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11AE" w:rsidRPr="00AB6ADF" w:rsidRDefault="00D570B9" w:rsidP="00C406E5">
      <w:pPr>
        <w:shd w:val="clear" w:color="auto" w:fill="FFFFFF"/>
        <w:spacing w:after="0" w:line="240" w:lineRule="auto"/>
        <w:textAlignment w:val="baseline"/>
        <w:outlineLvl w:val="1"/>
        <w:rPr>
          <w:rFonts w:ascii="Arial" w:hAnsi="Arial" w:cs="Arial"/>
          <w:b/>
          <w:noProof/>
          <w:color w:val="7030A0"/>
          <w:sz w:val="44"/>
          <w:lang w:eastAsia="en-GB"/>
        </w:rPr>
      </w:pPr>
      <w:r>
        <w:rPr>
          <w:noProof/>
          <w:lang w:eastAsia="en-GB"/>
        </w:rPr>
        <mc:AlternateContent>
          <mc:Choice Requires="wps">
            <w:drawing>
              <wp:anchor distT="45720" distB="45720" distL="114300" distR="114300" simplePos="0" relativeHeight="251659264" behindDoc="0" locked="0" layoutInCell="1" allowOverlap="1" wp14:anchorId="1E2EC426" wp14:editId="03279683">
                <wp:simplePos x="0" y="0"/>
                <wp:positionH relativeFrom="column">
                  <wp:posOffset>5219700</wp:posOffset>
                </wp:positionH>
                <wp:positionV relativeFrom="paragraph">
                  <wp:posOffset>0</wp:posOffset>
                </wp:positionV>
                <wp:extent cx="1466850" cy="12001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1200150"/>
                        </a:xfrm>
                        <a:prstGeom prst="rect">
                          <a:avLst/>
                        </a:prstGeom>
                        <a:solidFill>
                          <a:srgbClr val="FFFFFF"/>
                        </a:solidFill>
                        <a:ln w="9525">
                          <a:noFill/>
                          <a:miter lim="800000"/>
                          <a:headEnd/>
                          <a:tailEnd/>
                        </a:ln>
                      </wps:spPr>
                      <wps:txbx>
                        <w:txbxContent>
                          <w:p w:rsidR="00F34CD1" w:rsidRDefault="00F34CD1" w:rsidP="00D570B9">
                            <w:r>
                              <w:rPr>
                                <w:noProof/>
                                <w:lang w:eastAsia="en-GB"/>
                              </w:rPr>
                              <w:drawing>
                                <wp:inline distT="0" distB="0" distL="0" distR="0" wp14:anchorId="3D87C220" wp14:editId="1C2F0D8F">
                                  <wp:extent cx="1260475" cy="1133475"/>
                                  <wp:effectExtent l="0" t="0" r="0" b="9525"/>
                                  <wp:docPr id="1" name="Picture 1" descr="cid:image001.png@01D2E03D.318AE9E0"/>
                                  <wp:cNvGraphicFramePr/>
                                  <a:graphic xmlns:a="http://schemas.openxmlformats.org/drawingml/2006/main">
                                    <a:graphicData uri="http://schemas.openxmlformats.org/drawingml/2006/picture">
                                      <pic:pic xmlns:pic="http://schemas.openxmlformats.org/drawingml/2006/picture">
                                        <pic:nvPicPr>
                                          <pic:cNvPr id="1" name="Picture 1" descr="cid:image001.png@01D2E03D.318AE9E0"/>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260475" cy="1133475"/>
                                          </a:xfrm>
                                          <a:prstGeom prst="rect">
                                            <a:avLst/>
                                          </a:prstGeom>
                                          <a:noFill/>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2EC426" id="_x0000_t202" coordsize="21600,21600" o:spt="202" path="m,l,21600r21600,l21600,xe">
                <v:stroke joinstyle="miter"/>
                <v:path gradientshapeok="t" o:connecttype="rect"/>
              </v:shapetype>
              <v:shape id="Text Box 2" o:spid="_x0000_s1026" type="#_x0000_t202" style="position:absolute;margin-left:411pt;margin-top:0;width:115.5pt;height:94.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E8BHwIAAB4EAAAOAAAAZHJzL2Uyb0RvYy54bWysU8Fu2zAMvQ/YPwi6L46DJG2NOEWXLsOA&#10;rhvQ7gNoWY6FSaInKbGzrx8lp2m23YbpIJAi+Ug+UqvbwWh2kM4rtCXPJ1POpBVYK7sr+bfn7btr&#10;znwAW4NGK0t+lJ7frt++WfVdIWfYoq6lYwRifdF3JW9D6Ios86KVBvwEO2nJ2KAzEEh1u6x20BO6&#10;0dlsOl1mPbq6cyik9/R6Pxr5OuE3jRThS9N4GZguOdUW0u3SXcU7W6+g2DnoWiVOZcA/VGFAWUp6&#10;hrqHAGzv1F9QRgmHHpswEWgybBolZOqBusmnf3Tz1EInUy9Eju/ONPn/ByseD18dU3XJZ/kVZxYM&#10;DelZDoG9x4HNIj995wtye+rIMQz0THNOvfruAcV3zyxuWrA7eecc9q2EmurLY2R2ETri+AhS9Z+x&#10;pjSwD5iAhsaZSB7RwQid5nQ8zyaWImLK+XJ5vSCTIFtOo89JiTmgeAnvnA8fJRoWhZI7Gn6Ch8OD&#10;D6Pri0vM5lGrequ0TorbVRvt2AFoUbbpnNB/c9OW9SW/WcwWCdlijCdoKIwKtMhamZJfT+OJ4VBE&#10;Oj7YOskBlB5lKlrbEz+RkpGcMFQDOUbSKqyPxJTDcWHpg5HQovvJWU/LWnL/Yw9OcqY/WWL7Jp/P&#10;43YnZb64mpHiLi3VpQWsIKiSB85GcRPSj4j1WryjqTQq8fVayalWWsLE+OnDxC2/1JPX67de/wIA&#10;AP//AwBQSwMEFAAGAAgAAAAhAGkAmeXeAAAACQEAAA8AAABkcnMvZG93bnJldi54bWxMj8FOwzAQ&#10;RO9I/IO1lbggahNom4Y4FSCBuLb0A5x4m0SN11HsNunfsz3Ry2pWs5p9k28m14kzDqH1pOF5rkAg&#10;Vd62VGvY/349pSBCNGRN5wk1XDDApri/y01m/UhbPO9iLTiEQmY0NDH2mZShatCZMPc9EnsHPzgT&#10;eR1qaQczcrjrZKLUUjrTEn9oTI+fDVbH3clpOPyMj4v1WH7H/Wr7uvww7ar0F60fZtP7G4iIU/w/&#10;his+o0PBTKU/kQ2i05AmCXeJGnhebbV4YVWyStcKZJHL2wbFHwAAAP//AwBQSwECLQAUAAYACAAA&#10;ACEAtoM4kv4AAADhAQAAEwAAAAAAAAAAAAAAAAAAAAAAW0NvbnRlbnRfVHlwZXNdLnhtbFBLAQIt&#10;ABQABgAIAAAAIQA4/SH/1gAAAJQBAAALAAAAAAAAAAAAAAAAAC8BAABfcmVscy8ucmVsc1BLAQIt&#10;ABQABgAIAAAAIQCCXE8BHwIAAB4EAAAOAAAAAAAAAAAAAAAAAC4CAABkcnMvZTJvRG9jLnhtbFBL&#10;AQItABQABgAIAAAAIQBpAJnl3gAAAAkBAAAPAAAAAAAAAAAAAAAAAHkEAABkcnMvZG93bnJldi54&#10;bWxQSwUGAAAAAAQABADzAAAAhAUAAAAA&#10;" stroked="f">
                <v:textbox>
                  <w:txbxContent>
                    <w:p w:rsidR="00F34CD1" w:rsidRDefault="00F34CD1" w:rsidP="00D570B9">
                      <w:r>
                        <w:rPr>
                          <w:noProof/>
                          <w:lang w:eastAsia="en-GB"/>
                        </w:rPr>
                        <w:drawing>
                          <wp:inline distT="0" distB="0" distL="0" distR="0" wp14:anchorId="3D87C220" wp14:editId="1C2F0D8F">
                            <wp:extent cx="1260475" cy="1133475"/>
                            <wp:effectExtent l="0" t="0" r="0" b="9525"/>
                            <wp:docPr id="1" name="Picture 1" descr="cid:image001.png@01D2E03D.318AE9E0"/>
                            <wp:cNvGraphicFramePr/>
                            <a:graphic xmlns:a="http://schemas.openxmlformats.org/drawingml/2006/main">
                              <a:graphicData uri="http://schemas.openxmlformats.org/drawingml/2006/picture">
                                <pic:pic xmlns:pic="http://schemas.openxmlformats.org/drawingml/2006/picture">
                                  <pic:nvPicPr>
                                    <pic:cNvPr id="1" name="Picture 1" descr="cid:image001.png@01D2E03D.318AE9E0"/>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260475" cy="1133475"/>
                                    </a:xfrm>
                                    <a:prstGeom prst="rect">
                                      <a:avLst/>
                                    </a:prstGeom>
                                    <a:noFill/>
                                  </pic:spPr>
                                </pic:pic>
                              </a:graphicData>
                            </a:graphic>
                          </wp:inline>
                        </w:drawing>
                      </w:r>
                    </w:p>
                  </w:txbxContent>
                </v:textbox>
                <w10:wrap type="square"/>
              </v:shape>
            </w:pict>
          </mc:Fallback>
        </mc:AlternateContent>
      </w:r>
      <w:r w:rsidR="006611AE" w:rsidRPr="00AB6ADF">
        <w:rPr>
          <w:rFonts w:ascii="Arial" w:hAnsi="Arial" w:cs="Arial"/>
          <w:b/>
          <w:noProof/>
          <w:color w:val="7030A0"/>
          <w:sz w:val="44"/>
          <w:lang w:eastAsia="en-GB"/>
        </w:rPr>
        <w:t>Pion</w:t>
      </w:r>
      <w:bookmarkStart w:id="0" w:name="_GoBack"/>
      <w:bookmarkEnd w:id="0"/>
      <w:r w:rsidR="006611AE" w:rsidRPr="00AB6ADF">
        <w:rPr>
          <w:rFonts w:ascii="Arial" w:hAnsi="Arial" w:cs="Arial"/>
          <w:b/>
          <w:noProof/>
          <w:color w:val="7030A0"/>
          <w:sz w:val="44"/>
          <w:lang w:eastAsia="en-GB"/>
        </w:rPr>
        <w:t>eering Care Partnership (PCP)</w:t>
      </w:r>
    </w:p>
    <w:p w:rsidR="006611AE" w:rsidRPr="00AB6ADF" w:rsidRDefault="006611AE" w:rsidP="00C406E5">
      <w:pPr>
        <w:shd w:val="clear" w:color="auto" w:fill="FFFFFF"/>
        <w:spacing w:after="0" w:line="240" w:lineRule="auto"/>
        <w:textAlignment w:val="baseline"/>
        <w:outlineLvl w:val="1"/>
        <w:rPr>
          <w:rFonts w:ascii="Arial" w:hAnsi="Arial" w:cs="Arial"/>
          <w:b/>
          <w:noProof/>
          <w:color w:val="7030A0"/>
          <w:sz w:val="44"/>
          <w:lang w:eastAsia="en-GB"/>
        </w:rPr>
      </w:pPr>
      <w:r w:rsidRPr="00AB6ADF">
        <w:rPr>
          <w:rFonts w:ascii="Arial" w:hAnsi="Arial" w:cs="Arial"/>
          <w:b/>
          <w:noProof/>
          <w:color w:val="7030A0"/>
          <w:sz w:val="44"/>
          <w:lang w:eastAsia="en-GB"/>
        </w:rPr>
        <w:t>D</w:t>
      </w:r>
      <w:r w:rsidR="00522065">
        <w:rPr>
          <w:rFonts w:ascii="Arial" w:hAnsi="Arial" w:cs="Arial"/>
          <w:b/>
          <w:noProof/>
          <w:color w:val="7030A0"/>
          <w:sz w:val="44"/>
          <w:lang w:eastAsia="en-GB"/>
        </w:rPr>
        <w:t xml:space="preserve">isclosure </w:t>
      </w:r>
      <w:r w:rsidRPr="00AB6ADF">
        <w:rPr>
          <w:rFonts w:ascii="Arial" w:hAnsi="Arial" w:cs="Arial"/>
          <w:b/>
          <w:noProof/>
          <w:color w:val="7030A0"/>
          <w:sz w:val="44"/>
          <w:lang w:eastAsia="en-GB"/>
        </w:rPr>
        <w:t>B</w:t>
      </w:r>
      <w:r w:rsidR="00522065">
        <w:rPr>
          <w:rFonts w:ascii="Arial" w:hAnsi="Arial" w:cs="Arial"/>
          <w:b/>
          <w:noProof/>
          <w:color w:val="7030A0"/>
          <w:sz w:val="44"/>
          <w:lang w:eastAsia="en-GB"/>
        </w:rPr>
        <w:t xml:space="preserve">arring </w:t>
      </w:r>
      <w:r w:rsidRPr="00AB6ADF">
        <w:rPr>
          <w:rFonts w:ascii="Arial" w:hAnsi="Arial" w:cs="Arial"/>
          <w:b/>
          <w:noProof/>
          <w:color w:val="7030A0"/>
          <w:sz w:val="44"/>
          <w:lang w:eastAsia="en-GB"/>
        </w:rPr>
        <w:t>S</w:t>
      </w:r>
      <w:r w:rsidR="00522065">
        <w:rPr>
          <w:rFonts w:ascii="Arial" w:hAnsi="Arial" w:cs="Arial"/>
          <w:b/>
          <w:noProof/>
          <w:color w:val="7030A0"/>
          <w:sz w:val="44"/>
          <w:lang w:eastAsia="en-GB"/>
        </w:rPr>
        <w:t>ervice (DBS)</w:t>
      </w:r>
      <w:r w:rsidRPr="00AB6ADF">
        <w:rPr>
          <w:rFonts w:ascii="Arial" w:hAnsi="Arial" w:cs="Arial"/>
          <w:b/>
          <w:noProof/>
          <w:color w:val="7030A0"/>
          <w:sz w:val="44"/>
          <w:lang w:eastAsia="en-GB"/>
        </w:rPr>
        <w:t xml:space="preserve"> Privacy Statement</w:t>
      </w:r>
    </w:p>
    <w:p w:rsidR="006611AE" w:rsidRPr="00AB6ADF" w:rsidRDefault="006611AE" w:rsidP="00C406E5">
      <w:pPr>
        <w:shd w:val="clear" w:color="auto" w:fill="FFFFFF"/>
        <w:spacing w:after="0" w:line="240" w:lineRule="auto"/>
        <w:textAlignment w:val="baseline"/>
        <w:outlineLvl w:val="1"/>
        <w:rPr>
          <w:rFonts w:ascii="Arial" w:hAnsi="Arial" w:cs="Arial"/>
          <w:noProof/>
          <w:lang w:eastAsia="en-GB"/>
        </w:rPr>
      </w:pPr>
    </w:p>
    <w:p w:rsidR="00895EB4" w:rsidRPr="00AB6ADF" w:rsidRDefault="00956EC5" w:rsidP="00895EB4">
      <w:pPr>
        <w:shd w:val="clear" w:color="auto" w:fill="FFFFFF"/>
        <w:spacing w:after="0" w:line="240" w:lineRule="auto"/>
        <w:textAlignment w:val="baseline"/>
        <w:rPr>
          <w:rFonts w:ascii="Arial" w:eastAsia="Times New Roman" w:hAnsi="Arial" w:cs="Arial"/>
          <w:b/>
          <w:sz w:val="28"/>
          <w:szCs w:val="24"/>
          <w:bdr w:val="none" w:sz="0" w:space="0" w:color="auto" w:frame="1"/>
          <w:lang w:eastAsia="en-GB"/>
        </w:rPr>
      </w:pPr>
      <w:hyperlink r:id="rId9" w:anchor="what-is-it-i-need-to-know" w:history="1">
        <w:r w:rsidR="00895EB4">
          <w:rPr>
            <w:rFonts w:ascii="Arial" w:eastAsia="Times New Roman" w:hAnsi="Arial" w:cs="Arial"/>
            <w:b/>
            <w:sz w:val="28"/>
            <w:szCs w:val="24"/>
            <w:bdr w:val="none" w:sz="0" w:space="0" w:color="auto" w:frame="1"/>
            <w:lang w:eastAsia="en-GB"/>
          </w:rPr>
          <w:t>Privacy</w:t>
        </w:r>
      </w:hyperlink>
      <w:r w:rsidR="00895EB4">
        <w:rPr>
          <w:rFonts w:ascii="Arial" w:eastAsia="Times New Roman" w:hAnsi="Arial" w:cs="Arial"/>
          <w:b/>
          <w:sz w:val="28"/>
          <w:szCs w:val="24"/>
          <w:bdr w:val="none" w:sz="0" w:space="0" w:color="auto" w:frame="1"/>
          <w:lang w:eastAsia="en-GB"/>
        </w:rPr>
        <w:t xml:space="preserve"> Statement</w:t>
      </w:r>
    </w:p>
    <w:p w:rsidR="00895EB4" w:rsidRDefault="00895EB4" w:rsidP="00895EB4">
      <w:pPr>
        <w:shd w:val="clear" w:color="auto" w:fill="FFFFFF"/>
        <w:spacing w:after="0" w:line="240" w:lineRule="auto"/>
        <w:textAlignment w:val="baseline"/>
        <w:outlineLvl w:val="1"/>
        <w:rPr>
          <w:rFonts w:ascii="Arial" w:eastAsia="Times New Roman" w:hAnsi="Arial" w:cs="Arial"/>
          <w:color w:val="0B0C0C"/>
          <w:sz w:val="24"/>
          <w:szCs w:val="24"/>
          <w:lang w:eastAsia="en-GB"/>
        </w:rPr>
      </w:pPr>
      <w:r w:rsidRPr="00AB6ADF">
        <w:rPr>
          <w:rFonts w:ascii="Arial" w:eastAsia="Times New Roman" w:hAnsi="Arial" w:cs="Arial"/>
          <w:color w:val="0B0C0C"/>
          <w:sz w:val="24"/>
          <w:szCs w:val="24"/>
          <w:lang w:eastAsia="en-GB"/>
        </w:rPr>
        <w:t xml:space="preserve">This Privacy Statement tells you </w:t>
      </w:r>
      <w:r>
        <w:rPr>
          <w:rFonts w:ascii="Arial" w:eastAsia="Times New Roman" w:hAnsi="Arial" w:cs="Arial"/>
          <w:color w:val="0B0C0C"/>
          <w:sz w:val="24"/>
          <w:szCs w:val="24"/>
          <w:lang w:eastAsia="en-GB"/>
        </w:rPr>
        <w:t>why</w:t>
      </w:r>
      <w:r w:rsidRPr="00AB6ADF">
        <w:rPr>
          <w:rFonts w:ascii="Arial" w:eastAsia="Times New Roman" w:hAnsi="Arial" w:cs="Arial"/>
          <w:color w:val="0B0C0C"/>
          <w:sz w:val="24"/>
          <w:szCs w:val="24"/>
          <w:lang w:eastAsia="en-GB"/>
        </w:rPr>
        <w:t xml:space="preserve"> PCP </w:t>
      </w:r>
      <w:r>
        <w:rPr>
          <w:rFonts w:ascii="Arial" w:eastAsia="Times New Roman" w:hAnsi="Arial" w:cs="Arial"/>
          <w:color w:val="0B0C0C"/>
          <w:sz w:val="24"/>
          <w:szCs w:val="24"/>
          <w:lang w:eastAsia="en-GB"/>
        </w:rPr>
        <w:t>require DBS checks to be carried out</w:t>
      </w:r>
      <w:r w:rsidR="00522065">
        <w:rPr>
          <w:rFonts w:ascii="Arial" w:eastAsia="Times New Roman" w:hAnsi="Arial" w:cs="Arial"/>
          <w:color w:val="0B0C0C"/>
          <w:sz w:val="24"/>
          <w:szCs w:val="24"/>
          <w:lang w:eastAsia="en-GB"/>
        </w:rPr>
        <w:t xml:space="preserve"> and </w:t>
      </w:r>
      <w:r>
        <w:rPr>
          <w:rFonts w:ascii="Arial" w:eastAsia="Times New Roman" w:hAnsi="Arial" w:cs="Arial"/>
          <w:color w:val="0B0C0C"/>
          <w:sz w:val="24"/>
          <w:szCs w:val="24"/>
          <w:lang w:eastAsia="en-GB"/>
        </w:rPr>
        <w:t xml:space="preserve">how PCP process, use and store your </w:t>
      </w:r>
      <w:r w:rsidR="00227693">
        <w:rPr>
          <w:rFonts w:ascii="Arial" w:eastAsia="Times New Roman" w:hAnsi="Arial" w:cs="Arial"/>
          <w:color w:val="0B0C0C"/>
          <w:sz w:val="24"/>
          <w:szCs w:val="24"/>
          <w:lang w:eastAsia="en-GB"/>
        </w:rPr>
        <w:t>personal data</w:t>
      </w:r>
      <w:r>
        <w:rPr>
          <w:rFonts w:ascii="Arial" w:eastAsia="Times New Roman" w:hAnsi="Arial" w:cs="Arial"/>
          <w:color w:val="0B0C0C"/>
          <w:sz w:val="24"/>
          <w:szCs w:val="24"/>
          <w:lang w:eastAsia="en-GB"/>
        </w:rPr>
        <w:t xml:space="preserve"> as part of the </w:t>
      </w:r>
      <w:r w:rsidRPr="00AB6ADF">
        <w:rPr>
          <w:rFonts w:ascii="Arial" w:eastAsia="Times New Roman" w:hAnsi="Arial" w:cs="Arial"/>
          <w:color w:val="0B0C0C"/>
          <w:sz w:val="24"/>
          <w:szCs w:val="24"/>
          <w:lang w:eastAsia="en-GB"/>
        </w:rPr>
        <w:t>standard or enhanced disclosure application.</w:t>
      </w:r>
    </w:p>
    <w:p w:rsidR="00227693" w:rsidRDefault="00227693" w:rsidP="00895EB4">
      <w:pPr>
        <w:shd w:val="clear" w:color="auto" w:fill="FFFFFF"/>
        <w:spacing w:after="0" w:line="240" w:lineRule="auto"/>
        <w:textAlignment w:val="baseline"/>
        <w:outlineLvl w:val="1"/>
        <w:rPr>
          <w:rFonts w:ascii="Arial" w:eastAsia="Times New Roman" w:hAnsi="Arial" w:cs="Arial"/>
          <w:color w:val="0B0C0C"/>
          <w:sz w:val="24"/>
          <w:szCs w:val="24"/>
          <w:lang w:eastAsia="en-GB"/>
        </w:rPr>
      </w:pPr>
    </w:p>
    <w:p w:rsidR="00227693" w:rsidRDefault="00227693" w:rsidP="00895EB4">
      <w:pPr>
        <w:shd w:val="clear" w:color="auto" w:fill="FFFFFF"/>
        <w:spacing w:after="0" w:line="240" w:lineRule="auto"/>
        <w:textAlignment w:val="baseline"/>
        <w:outlineLvl w:val="1"/>
        <w:rPr>
          <w:rFonts w:ascii="Arial" w:eastAsia="Times New Roman" w:hAnsi="Arial" w:cs="Arial"/>
          <w:color w:val="0B0C0C"/>
          <w:sz w:val="24"/>
          <w:szCs w:val="24"/>
          <w:lang w:eastAsia="en-GB"/>
        </w:rPr>
      </w:pPr>
      <w:r>
        <w:rPr>
          <w:rFonts w:ascii="Arial" w:eastAsia="Times New Roman" w:hAnsi="Arial" w:cs="Arial"/>
          <w:color w:val="0B0C0C"/>
          <w:sz w:val="24"/>
          <w:szCs w:val="24"/>
          <w:lang w:eastAsia="en-GB"/>
        </w:rPr>
        <w:t xml:space="preserve">You </w:t>
      </w:r>
      <w:proofErr w:type="gramStart"/>
      <w:r>
        <w:rPr>
          <w:rFonts w:ascii="Arial" w:eastAsia="Times New Roman" w:hAnsi="Arial" w:cs="Arial"/>
          <w:color w:val="0B0C0C"/>
          <w:sz w:val="24"/>
          <w:szCs w:val="24"/>
          <w:lang w:eastAsia="en-GB"/>
        </w:rPr>
        <w:t>are being provided</w:t>
      </w:r>
      <w:proofErr w:type="gramEnd"/>
      <w:r>
        <w:rPr>
          <w:rFonts w:ascii="Arial" w:eastAsia="Times New Roman" w:hAnsi="Arial" w:cs="Arial"/>
          <w:color w:val="0B0C0C"/>
          <w:sz w:val="24"/>
          <w:szCs w:val="24"/>
          <w:lang w:eastAsia="en-GB"/>
        </w:rPr>
        <w:t xml:space="preserve"> with a copy of this privacy notice because you are applying for a DBS check.</w:t>
      </w:r>
    </w:p>
    <w:p w:rsidR="00227693" w:rsidRDefault="00227693" w:rsidP="00895EB4">
      <w:pPr>
        <w:shd w:val="clear" w:color="auto" w:fill="FFFFFF"/>
        <w:spacing w:after="0" w:line="240" w:lineRule="auto"/>
        <w:textAlignment w:val="baseline"/>
        <w:outlineLvl w:val="1"/>
        <w:rPr>
          <w:rFonts w:ascii="Arial" w:eastAsia="Times New Roman" w:hAnsi="Arial" w:cs="Arial"/>
          <w:color w:val="0B0C0C"/>
          <w:sz w:val="24"/>
          <w:szCs w:val="24"/>
          <w:lang w:eastAsia="en-GB"/>
        </w:rPr>
      </w:pPr>
    </w:p>
    <w:p w:rsidR="00227693" w:rsidRDefault="00227693" w:rsidP="00895EB4">
      <w:pPr>
        <w:shd w:val="clear" w:color="auto" w:fill="FFFFFF"/>
        <w:spacing w:after="0" w:line="240" w:lineRule="auto"/>
        <w:textAlignment w:val="baseline"/>
        <w:outlineLvl w:val="1"/>
        <w:rPr>
          <w:rFonts w:ascii="Arial" w:eastAsia="Times New Roman" w:hAnsi="Arial" w:cs="Arial"/>
          <w:color w:val="0B0C0C"/>
          <w:sz w:val="24"/>
          <w:szCs w:val="24"/>
          <w:lang w:eastAsia="en-GB"/>
        </w:rPr>
      </w:pPr>
      <w:r>
        <w:rPr>
          <w:rFonts w:ascii="Arial" w:eastAsia="Times New Roman" w:hAnsi="Arial" w:cs="Arial"/>
          <w:color w:val="0B0C0C"/>
          <w:sz w:val="24"/>
          <w:szCs w:val="24"/>
          <w:lang w:eastAsia="en-GB"/>
        </w:rPr>
        <w:t>PCP is an authorised conduit to provide information to the DBS who will then provide you with a copy of the information they hold against your name.</w:t>
      </w:r>
    </w:p>
    <w:p w:rsidR="00895EB4" w:rsidRPr="00AB6ADF" w:rsidRDefault="00895EB4" w:rsidP="00895EB4">
      <w:pPr>
        <w:shd w:val="clear" w:color="auto" w:fill="FFFFFF"/>
        <w:spacing w:after="0" w:line="240" w:lineRule="auto"/>
        <w:textAlignment w:val="baseline"/>
        <w:outlineLvl w:val="1"/>
        <w:rPr>
          <w:rFonts w:ascii="Arial" w:eastAsia="Times New Roman" w:hAnsi="Arial" w:cs="Arial"/>
          <w:i/>
          <w:color w:val="0B0C0C"/>
          <w:sz w:val="24"/>
          <w:szCs w:val="24"/>
          <w:lang w:eastAsia="en-GB"/>
        </w:rPr>
      </w:pPr>
      <w:r w:rsidRPr="00AB6ADF">
        <w:rPr>
          <w:rFonts w:ascii="Arial" w:eastAsia="Times New Roman" w:hAnsi="Arial" w:cs="Arial"/>
          <w:color w:val="0B0C0C"/>
          <w:sz w:val="24"/>
          <w:szCs w:val="24"/>
          <w:lang w:eastAsia="en-GB"/>
        </w:rPr>
        <w:t xml:space="preserve">  </w:t>
      </w:r>
    </w:p>
    <w:p w:rsidR="00745A65" w:rsidRPr="00AB6ADF" w:rsidRDefault="005B5955" w:rsidP="00C406E5">
      <w:pPr>
        <w:shd w:val="clear" w:color="auto" w:fill="FFFFFF"/>
        <w:spacing w:after="0" w:line="240" w:lineRule="auto"/>
        <w:textAlignment w:val="baseline"/>
        <w:outlineLvl w:val="1"/>
        <w:rPr>
          <w:rFonts w:ascii="Arial" w:hAnsi="Arial" w:cs="Arial"/>
          <w:b/>
          <w:noProof/>
          <w:sz w:val="28"/>
          <w:lang w:eastAsia="en-GB"/>
        </w:rPr>
      </w:pPr>
      <w:r>
        <w:rPr>
          <w:rFonts w:ascii="Arial" w:hAnsi="Arial" w:cs="Arial"/>
          <w:b/>
          <w:noProof/>
          <w:sz w:val="28"/>
          <w:lang w:eastAsia="en-GB"/>
        </w:rPr>
        <w:t>Why PCP carry out DBS Checks</w:t>
      </w:r>
    </w:p>
    <w:p w:rsidR="005B5955" w:rsidRDefault="005B5955" w:rsidP="005B5955">
      <w:pPr>
        <w:shd w:val="clear" w:color="auto" w:fill="FFFFFF"/>
        <w:spacing w:after="0" w:line="240" w:lineRule="auto"/>
        <w:textAlignment w:val="baseline"/>
        <w:rPr>
          <w:rFonts w:ascii="Arial" w:eastAsia="Times New Roman" w:hAnsi="Arial" w:cs="Arial"/>
          <w:color w:val="0B0C0C"/>
          <w:sz w:val="24"/>
          <w:szCs w:val="24"/>
          <w:lang w:eastAsia="en-GB"/>
        </w:rPr>
      </w:pPr>
      <w:r w:rsidRPr="00BF61DE">
        <w:rPr>
          <w:rFonts w:ascii="Arial" w:eastAsia="Times New Roman" w:hAnsi="Arial" w:cs="Arial"/>
          <w:color w:val="0B0C0C"/>
          <w:sz w:val="24"/>
          <w:szCs w:val="24"/>
          <w:lang w:eastAsia="en-GB"/>
        </w:rPr>
        <w:t>The Disclosure and Barring Service (DBS) helps employers make safer recruitment decisions and prevent unsuitable people from working with vulnerable groups, including children.</w:t>
      </w:r>
    </w:p>
    <w:p w:rsidR="005B5955" w:rsidRDefault="005B5955" w:rsidP="00C406E5">
      <w:pPr>
        <w:shd w:val="clear" w:color="auto" w:fill="FFFFFF"/>
        <w:spacing w:after="0" w:line="240" w:lineRule="auto"/>
        <w:textAlignment w:val="baseline"/>
        <w:outlineLvl w:val="1"/>
        <w:rPr>
          <w:rFonts w:ascii="Arial" w:hAnsi="Arial" w:cs="Arial"/>
          <w:noProof/>
          <w:sz w:val="24"/>
          <w:lang w:eastAsia="en-GB"/>
        </w:rPr>
      </w:pPr>
    </w:p>
    <w:p w:rsidR="00FB24B2" w:rsidRDefault="00FB24B2" w:rsidP="00C406E5">
      <w:pPr>
        <w:shd w:val="clear" w:color="auto" w:fill="FFFFFF"/>
        <w:spacing w:after="0" w:line="240" w:lineRule="auto"/>
        <w:textAlignment w:val="baseline"/>
        <w:outlineLvl w:val="1"/>
        <w:rPr>
          <w:rFonts w:ascii="Arial" w:hAnsi="Arial" w:cs="Arial"/>
          <w:noProof/>
          <w:sz w:val="24"/>
          <w:lang w:eastAsia="en-GB"/>
        </w:rPr>
      </w:pPr>
      <w:r w:rsidRPr="00AB6ADF">
        <w:rPr>
          <w:rFonts w:ascii="Arial" w:hAnsi="Arial" w:cs="Arial"/>
          <w:noProof/>
          <w:sz w:val="24"/>
          <w:lang w:eastAsia="en-GB"/>
        </w:rPr>
        <w:t>PCP are a DBS Registered Body and must comply with the DBS Code of Practice and meet G</w:t>
      </w:r>
      <w:r w:rsidR="00E508CB">
        <w:rPr>
          <w:rFonts w:ascii="Arial" w:hAnsi="Arial" w:cs="Arial"/>
          <w:noProof/>
          <w:sz w:val="24"/>
          <w:lang w:eastAsia="en-GB"/>
        </w:rPr>
        <w:t xml:space="preserve">eneral </w:t>
      </w:r>
      <w:r w:rsidRPr="00AB6ADF">
        <w:rPr>
          <w:rFonts w:ascii="Arial" w:hAnsi="Arial" w:cs="Arial"/>
          <w:noProof/>
          <w:sz w:val="24"/>
          <w:lang w:eastAsia="en-GB"/>
        </w:rPr>
        <w:t>D</w:t>
      </w:r>
      <w:r w:rsidR="00E508CB">
        <w:rPr>
          <w:rFonts w:ascii="Arial" w:hAnsi="Arial" w:cs="Arial"/>
          <w:noProof/>
          <w:sz w:val="24"/>
          <w:lang w:eastAsia="en-GB"/>
        </w:rPr>
        <w:t xml:space="preserve">ata </w:t>
      </w:r>
      <w:r w:rsidRPr="00AB6ADF">
        <w:rPr>
          <w:rFonts w:ascii="Arial" w:hAnsi="Arial" w:cs="Arial"/>
          <w:noProof/>
          <w:sz w:val="24"/>
          <w:lang w:eastAsia="en-GB"/>
        </w:rPr>
        <w:t>P</w:t>
      </w:r>
      <w:r w:rsidR="00E508CB">
        <w:rPr>
          <w:rFonts w:ascii="Arial" w:hAnsi="Arial" w:cs="Arial"/>
          <w:noProof/>
          <w:sz w:val="24"/>
          <w:lang w:eastAsia="en-GB"/>
        </w:rPr>
        <w:t xml:space="preserve">rotection </w:t>
      </w:r>
      <w:r w:rsidRPr="00AB6ADF">
        <w:rPr>
          <w:rFonts w:ascii="Arial" w:hAnsi="Arial" w:cs="Arial"/>
          <w:noProof/>
          <w:sz w:val="24"/>
          <w:lang w:eastAsia="en-GB"/>
        </w:rPr>
        <w:t>R</w:t>
      </w:r>
      <w:r w:rsidR="00E508CB">
        <w:rPr>
          <w:rFonts w:ascii="Arial" w:hAnsi="Arial" w:cs="Arial"/>
          <w:noProof/>
          <w:sz w:val="24"/>
          <w:lang w:eastAsia="en-GB"/>
        </w:rPr>
        <w:t>egulation (GDPR)</w:t>
      </w:r>
      <w:r w:rsidRPr="00AB6ADF">
        <w:rPr>
          <w:rFonts w:ascii="Arial" w:hAnsi="Arial" w:cs="Arial"/>
          <w:noProof/>
          <w:sz w:val="24"/>
          <w:lang w:eastAsia="en-GB"/>
        </w:rPr>
        <w:t xml:space="preserve"> requirements.</w:t>
      </w:r>
    </w:p>
    <w:p w:rsidR="00247479" w:rsidRPr="00AB6ADF" w:rsidRDefault="00247479" w:rsidP="00C406E5">
      <w:pPr>
        <w:shd w:val="clear" w:color="auto" w:fill="FFFFFF"/>
        <w:spacing w:after="0" w:line="240" w:lineRule="auto"/>
        <w:textAlignment w:val="baseline"/>
        <w:outlineLvl w:val="1"/>
        <w:rPr>
          <w:rFonts w:ascii="Arial" w:hAnsi="Arial" w:cs="Arial"/>
          <w:noProof/>
          <w:sz w:val="24"/>
          <w:lang w:eastAsia="en-GB"/>
        </w:rPr>
      </w:pPr>
    </w:p>
    <w:p w:rsidR="006611AE" w:rsidRPr="00AB6ADF" w:rsidRDefault="00FB24B2" w:rsidP="00C406E5">
      <w:pPr>
        <w:shd w:val="clear" w:color="auto" w:fill="FFFFFF"/>
        <w:spacing w:after="0" w:line="240" w:lineRule="auto"/>
        <w:textAlignment w:val="baseline"/>
        <w:outlineLvl w:val="1"/>
        <w:rPr>
          <w:rFonts w:ascii="Arial" w:hAnsi="Arial" w:cs="Arial"/>
          <w:noProof/>
          <w:sz w:val="24"/>
          <w:lang w:eastAsia="en-GB"/>
        </w:rPr>
      </w:pPr>
      <w:r w:rsidRPr="00AB6ADF">
        <w:rPr>
          <w:rFonts w:ascii="Arial" w:hAnsi="Arial" w:cs="Arial"/>
          <w:noProof/>
          <w:sz w:val="24"/>
          <w:lang w:eastAsia="en-GB"/>
        </w:rPr>
        <w:t>As an organisati</w:t>
      </w:r>
      <w:r w:rsidR="00247479" w:rsidRPr="00AB6ADF">
        <w:rPr>
          <w:rFonts w:ascii="Arial" w:hAnsi="Arial" w:cs="Arial"/>
          <w:noProof/>
          <w:sz w:val="24"/>
          <w:lang w:eastAsia="en-GB"/>
        </w:rPr>
        <w:t>on</w:t>
      </w:r>
      <w:r w:rsidR="005B5955">
        <w:rPr>
          <w:rFonts w:ascii="Arial" w:hAnsi="Arial" w:cs="Arial"/>
          <w:noProof/>
          <w:sz w:val="24"/>
          <w:lang w:eastAsia="en-GB"/>
        </w:rPr>
        <w:t>, PCP</w:t>
      </w:r>
      <w:r w:rsidRPr="00AB6ADF">
        <w:rPr>
          <w:rFonts w:ascii="Arial" w:hAnsi="Arial" w:cs="Arial"/>
          <w:noProof/>
          <w:sz w:val="24"/>
          <w:lang w:eastAsia="en-GB"/>
        </w:rPr>
        <w:t xml:space="preserve"> only u</w:t>
      </w:r>
      <w:r w:rsidR="006611AE" w:rsidRPr="00AB6ADF">
        <w:rPr>
          <w:rFonts w:ascii="Arial" w:hAnsi="Arial" w:cs="Arial"/>
          <w:noProof/>
          <w:sz w:val="24"/>
          <w:lang w:eastAsia="en-GB"/>
        </w:rPr>
        <w:t xml:space="preserve">ndertake DBS checks on new and existing employees and volunteers where the role </w:t>
      </w:r>
      <w:r w:rsidR="005B5955" w:rsidRPr="00AB6ADF">
        <w:rPr>
          <w:rFonts w:ascii="Arial" w:hAnsi="Arial" w:cs="Arial"/>
          <w:noProof/>
          <w:sz w:val="24"/>
          <w:lang w:eastAsia="en-GB"/>
        </w:rPr>
        <w:t>is eligible for a DBS check</w:t>
      </w:r>
      <w:r w:rsidR="008F418D">
        <w:rPr>
          <w:rFonts w:ascii="Arial" w:hAnsi="Arial" w:cs="Arial"/>
          <w:noProof/>
          <w:sz w:val="24"/>
          <w:lang w:eastAsia="en-GB"/>
        </w:rPr>
        <w:t xml:space="preserve">, this includes carrying out standard and enhanced checks, sometimes with barred list information.  </w:t>
      </w:r>
    </w:p>
    <w:p w:rsidR="00F0071E" w:rsidRDefault="00F0071E" w:rsidP="00745A65">
      <w:pPr>
        <w:shd w:val="clear" w:color="auto" w:fill="FFFFFF"/>
        <w:spacing w:after="0" w:line="240" w:lineRule="auto"/>
        <w:textAlignment w:val="baseline"/>
        <w:rPr>
          <w:rFonts w:ascii="Arial" w:eastAsia="Times New Roman" w:hAnsi="Arial" w:cs="Arial"/>
          <w:sz w:val="24"/>
          <w:szCs w:val="24"/>
          <w:bdr w:val="none" w:sz="0" w:space="0" w:color="auto" w:frame="1"/>
          <w:lang w:eastAsia="en-GB"/>
        </w:rPr>
      </w:pPr>
    </w:p>
    <w:p w:rsidR="008F418D" w:rsidRPr="00AB6ADF" w:rsidRDefault="00956EC5" w:rsidP="008F418D">
      <w:pPr>
        <w:shd w:val="clear" w:color="auto" w:fill="FFFFFF"/>
        <w:spacing w:after="0" w:line="240" w:lineRule="auto"/>
        <w:textAlignment w:val="baseline"/>
        <w:rPr>
          <w:rFonts w:ascii="Arial" w:eastAsia="Times New Roman" w:hAnsi="Arial" w:cs="Arial"/>
          <w:b/>
          <w:sz w:val="28"/>
          <w:szCs w:val="24"/>
          <w:bdr w:val="none" w:sz="0" w:space="0" w:color="auto" w:frame="1"/>
          <w:lang w:eastAsia="en-GB"/>
        </w:rPr>
      </w:pPr>
      <w:hyperlink r:id="rId10" w:anchor="how-will-we-use-the-personal-information-supplied-to-us" w:history="1">
        <w:r w:rsidR="008F418D" w:rsidRPr="00AB6ADF">
          <w:rPr>
            <w:rFonts w:ascii="Arial" w:eastAsia="Times New Roman" w:hAnsi="Arial" w:cs="Arial"/>
            <w:b/>
            <w:sz w:val="28"/>
            <w:szCs w:val="24"/>
            <w:bdr w:val="none" w:sz="0" w:space="0" w:color="auto" w:frame="1"/>
            <w:lang w:eastAsia="en-GB"/>
          </w:rPr>
          <w:t>How will we use the personal information supplied to us?</w:t>
        </w:r>
      </w:hyperlink>
    </w:p>
    <w:p w:rsidR="008F418D" w:rsidRDefault="008F418D" w:rsidP="008F418D">
      <w:pPr>
        <w:shd w:val="clear" w:color="auto" w:fill="FFFFFF"/>
        <w:spacing w:after="0" w:line="240" w:lineRule="auto"/>
        <w:textAlignment w:val="baseline"/>
        <w:rPr>
          <w:rFonts w:ascii="Arial" w:eastAsia="Times New Roman" w:hAnsi="Arial" w:cs="Arial"/>
          <w:sz w:val="24"/>
          <w:szCs w:val="24"/>
          <w:bdr w:val="none" w:sz="0" w:space="0" w:color="auto" w:frame="1"/>
          <w:lang w:eastAsia="en-GB"/>
        </w:rPr>
      </w:pPr>
      <w:r w:rsidRPr="00AB6ADF">
        <w:rPr>
          <w:rFonts w:ascii="Arial" w:eastAsia="Times New Roman" w:hAnsi="Arial" w:cs="Arial"/>
          <w:sz w:val="24"/>
          <w:szCs w:val="24"/>
          <w:bdr w:val="none" w:sz="0" w:space="0" w:color="auto" w:frame="1"/>
          <w:lang w:eastAsia="en-GB"/>
        </w:rPr>
        <w:t xml:space="preserve">In order for the DBS check to </w:t>
      </w:r>
      <w:proofErr w:type="gramStart"/>
      <w:r w:rsidRPr="00AB6ADF">
        <w:rPr>
          <w:rFonts w:ascii="Arial" w:eastAsia="Times New Roman" w:hAnsi="Arial" w:cs="Arial"/>
          <w:sz w:val="24"/>
          <w:szCs w:val="24"/>
          <w:bdr w:val="none" w:sz="0" w:space="0" w:color="auto" w:frame="1"/>
          <w:lang w:eastAsia="en-GB"/>
        </w:rPr>
        <w:t>be carried</w:t>
      </w:r>
      <w:proofErr w:type="gramEnd"/>
      <w:r w:rsidRPr="00AB6ADF">
        <w:rPr>
          <w:rFonts w:ascii="Arial" w:eastAsia="Times New Roman" w:hAnsi="Arial" w:cs="Arial"/>
          <w:sz w:val="24"/>
          <w:szCs w:val="24"/>
          <w:bdr w:val="none" w:sz="0" w:space="0" w:color="auto" w:frame="1"/>
          <w:lang w:eastAsia="en-GB"/>
        </w:rPr>
        <w:t xml:space="preserve"> out </w:t>
      </w:r>
      <w:r w:rsidR="00D55237">
        <w:rPr>
          <w:rFonts w:ascii="Arial" w:eastAsia="Times New Roman" w:hAnsi="Arial" w:cs="Arial"/>
          <w:sz w:val="24"/>
          <w:szCs w:val="24"/>
          <w:bdr w:val="none" w:sz="0" w:space="0" w:color="auto" w:frame="1"/>
          <w:lang w:eastAsia="en-GB"/>
        </w:rPr>
        <w:t xml:space="preserve">applicants </w:t>
      </w:r>
      <w:r w:rsidRPr="00AB6ADF">
        <w:rPr>
          <w:rFonts w:ascii="Arial" w:eastAsia="Times New Roman" w:hAnsi="Arial" w:cs="Arial"/>
          <w:sz w:val="24"/>
          <w:szCs w:val="24"/>
          <w:bdr w:val="none" w:sz="0" w:space="0" w:color="auto" w:frame="1"/>
          <w:lang w:eastAsia="en-GB"/>
        </w:rPr>
        <w:t>are r</w:t>
      </w:r>
      <w:r w:rsidR="00D55237">
        <w:rPr>
          <w:rFonts w:ascii="Arial" w:eastAsia="Times New Roman" w:hAnsi="Arial" w:cs="Arial"/>
          <w:sz w:val="24"/>
          <w:szCs w:val="24"/>
          <w:bdr w:val="none" w:sz="0" w:space="0" w:color="auto" w:frame="1"/>
          <w:lang w:eastAsia="en-GB"/>
        </w:rPr>
        <w:t>equired to complete a DBS</w:t>
      </w:r>
      <w:r w:rsidRPr="00AB6ADF">
        <w:rPr>
          <w:rFonts w:ascii="Arial" w:eastAsia="Times New Roman" w:hAnsi="Arial" w:cs="Arial"/>
          <w:sz w:val="24"/>
          <w:szCs w:val="24"/>
          <w:bdr w:val="none" w:sz="0" w:space="0" w:color="auto" w:frame="1"/>
          <w:lang w:eastAsia="en-GB"/>
        </w:rPr>
        <w:t xml:space="preserve"> application form.  This allows DBS to search police records and in relevant cases, barred list information, and then issue a DBS certificate</w:t>
      </w:r>
      <w:r w:rsidR="00D55237">
        <w:rPr>
          <w:rFonts w:ascii="Arial" w:eastAsia="Times New Roman" w:hAnsi="Arial" w:cs="Arial"/>
          <w:sz w:val="24"/>
          <w:szCs w:val="24"/>
          <w:bdr w:val="none" w:sz="0" w:space="0" w:color="auto" w:frame="1"/>
          <w:lang w:eastAsia="en-GB"/>
        </w:rPr>
        <w:t>.</w:t>
      </w:r>
      <w:r w:rsidRPr="00AB6ADF">
        <w:rPr>
          <w:rFonts w:ascii="Arial" w:eastAsia="Times New Roman" w:hAnsi="Arial" w:cs="Arial"/>
          <w:sz w:val="24"/>
          <w:szCs w:val="24"/>
          <w:bdr w:val="none" w:sz="0" w:space="0" w:color="auto" w:frame="1"/>
          <w:lang w:eastAsia="en-GB"/>
        </w:rPr>
        <w:t xml:space="preserve"> </w:t>
      </w:r>
    </w:p>
    <w:p w:rsidR="00D55237" w:rsidRDefault="00D55237" w:rsidP="008F418D">
      <w:pPr>
        <w:shd w:val="clear" w:color="auto" w:fill="FFFFFF"/>
        <w:spacing w:after="0" w:line="240" w:lineRule="auto"/>
        <w:textAlignment w:val="baseline"/>
        <w:rPr>
          <w:rFonts w:ascii="Arial" w:eastAsia="Times New Roman" w:hAnsi="Arial" w:cs="Arial"/>
          <w:sz w:val="24"/>
          <w:szCs w:val="24"/>
          <w:bdr w:val="none" w:sz="0" w:space="0" w:color="auto" w:frame="1"/>
          <w:lang w:eastAsia="en-GB"/>
        </w:rPr>
      </w:pPr>
    </w:p>
    <w:p w:rsidR="00D55237" w:rsidRDefault="00D55237" w:rsidP="008F418D">
      <w:pPr>
        <w:shd w:val="clear" w:color="auto" w:fill="FFFFFF"/>
        <w:spacing w:after="0" w:line="240" w:lineRule="auto"/>
        <w:textAlignment w:val="baseline"/>
        <w:rPr>
          <w:rFonts w:ascii="Arial" w:eastAsia="Times New Roman" w:hAnsi="Arial" w:cs="Arial"/>
          <w:sz w:val="24"/>
          <w:szCs w:val="24"/>
          <w:bdr w:val="none" w:sz="0" w:space="0" w:color="auto" w:frame="1"/>
          <w:lang w:eastAsia="en-GB"/>
        </w:rPr>
      </w:pPr>
      <w:r>
        <w:rPr>
          <w:rFonts w:ascii="Arial" w:eastAsia="Times New Roman" w:hAnsi="Arial" w:cs="Arial"/>
          <w:sz w:val="24"/>
          <w:szCs w:val="24"/>
          <w:bdr w:val="none" w:sz="0" w:space="0" w:color="auto" w:frame="1"/>
          <w:lang w:eastAsia="en-GB"/>
        </w:rPr>
        <w:t xml:space="preserve">In this instance, PCP are a data processor, this is anyone </w:t>
      </w:r>
      <w:r w:rsidRPr="00BF61DE">
        <w:rPr>
          <w:rFonts w:ascii="Arial" w:eastAsia="Times New Roman" w:hAnsi="Arial" w:cs="Arial"/>
          <w:color w:val="0B0C0C"/>
          <w:sz w:val="24"/>
          <w:szCs w:val="24"/>
          <w:lang w:eastAsia="en-GB"/>
        </w:rPr>
        <w:t xml:space="preserve">(other than an employee of a data controller) who processes that data on behalf of the </w:t>
      </w:r>
      <w:r w:rsidR="00E508CB">
        <w:rPr>
          <w:rFonts w:ascii="Arial" w:eastAsia="Times New Roman" w:hAnsi="Arial" w:cs="Arial"/>
          <w:color w:val="0B0C0C"/>
          <w:sz w:val="24"/>
          <w:szCs w:val="24"/>
          <w:lang w:eastAsia="en-GB"/>
        </w:rPr>
        <w:t xml:space="preserve">data </w:t>
      </w:r>
      <w:r w:rsidRPr="00BF61DE">
        <w:rPr>
          <w:rFonts w:ascii="Arial" w:eastAsia="Times New Roman" w:hAnsi="Arial" w:cs="Arial"/>
          <w:color w:val="0B0C0C"/>
          <w:sz w:val="24"/>
          <w:szCs w:val="24"/>
          <w:lang w:eastAsia="en-GB"/>
        </w:rPr>
        <w:t>controller</w:t>
      </w:r>
      <w:r>
        <w:rPr>
          <w:rFonts w:ascii="Arial" w:eastAsia="Times New Roman" w:hAnsi="Arial" w:cs="Arial"/>
          <w:color w:val="0B0C0C"/>
          <w:sz w:val="24"/>
          <w:szCs w:val="24"/>
          <w:lang w:eastAsia="en-GB"/>
        </w:rPr>
        <w:t xml:space="preserve">.  DBS are the </w:t>
      </w:r>
      <w:r>
        <w:rPr>
          <w:rFonts w:ascii="Arial" w:eastAsia="Times New Roman" w:hAnsi="Arial" w:cs="Arial"/>
          <w:sz w:val="24"/>
          <w:szCs w:val="24"/>
          <w:bdr w:val="none" w:sz="0" w:space="0" w:color="auto" w:frame="1"/>
          <w:lang w:eastAsia="en-GB"/>
        </w:rPr>
        <w:t>data controller and they decide on the purpose and way in which any personal data is processed.</w:t>
      </w:r>
    </w:p>
    <w:p w:rsidR="008F418D" w:rsidRDefault="008F418D" w:rsidP="008F418D">
      <w:pPr>
        <w:shd w:val="clear" w:color="auto" w:fill="FFFFFF"/>
        <w:spacing w:after="0" w:line="240" w:lineRule="auto"/>
        <w:textAlignment w:val="baseline"/>
        <w:rPr>
          <w:rFonts w:ascii="Arial" w:eastAsia="Times New Roman" w:hAnsi="Arial" w:cs="Arial"/>
          <w:sz w:val="24"/>
          <w:szCs w:val="24"/>
          <w:bdr w:val="none" w:sz="0" w:space="0" w:color="auto" w:frame="1"/>
          <w:lang w:eastAsia="en-GB"/>
        </w:rPr>
      </w:pPr>
    </w:p>
    <w:p w:rsidR="0038434E" w:rsidRDefault="0038434E" w:rsidP="008F418D">
      <w:pPr>
        <w:shd w:val="clear" w:color="auto" w:fill="FFFFFF"/>
        <w:spacing w:after="0" w:line="240" w:lineRule="auto"/>
        <w:textAlignment w:val="baseline"/>
        <w:rPr>
          <w:rFonts w:ascii="Arial" w:eastAsia="Times New Roman" w:hAnsi="Arial" w:cs="Arial"/>
          <w:sz w:val="24"/>
          <w:szCs w:val="24"/>
          <w:bdr w:val="none" w:sz="0" w:space="0" w:color="auto" w:frame="1"/>
          <w:lang w:eastAsia="en-GB"/>
        </w:rPr>
      </w:pPr>
      <w:r>
        <w:rPr>
          <w:rFonts w:ascii="Arial" w:eastAsia="Times New Roman" w:hAnsi="Arial" w:cs="Arial"/>
          <w:sz w:val="24"/>
          <w:szCs w:val="24"/>
          <w:bdr w:val="none" w:sz="0" w:space="0" w:color="auto" w:frame="1"/>
          <w:lang w:eastAsia="en-GB"/>
        </w:rPr>
        <w:t xml:space="preserve">As the data processor PCP are responsible for checking all completed DBS application forms and ensuring they have been completed fully and correctly, this is carried out by the Lead Countersignatory.  The verifier (a PCP member of staff) will check and verify the relevant documentation required as part of the application form, this </w:t>
      </w:r>
      <w:proofErr w:type="gramStart"/>
      <w:r>
        <w:rPr>
          <w:rFonts w:ascii="Arial" w:eastAsia="Times New Roman" w:hAnsi="Arial" w:cs="Arial"/>
          <w:sz w:val="24"/>
          <w:szCs w:val="24"/>
          <w:bdr w:val="none" w:sz="0" w:space="0" w:color="auto" w:frame="1"/>
          <w:lang w:eastAsia="en-GB"/>
        </w:rPr>
        <w:t>is recorded</w:t>
      </w:r>
      <w:proofErr w:type="gramEnd"/>
      <w:r>
        <w:rPr>
          <w:rFonts w:ascii="Arial" w:eastAsia="Times New Roman" w:hAnsi="Arial" w:cs="Arial"/>
          <w:sz w:val="24"/>
          <w:szCs w:val="24"/>
          <w:bdr w:val="none" w:sz="0" w:space="0" w:color="auto" w:frame="1"/>
          <w:lang w:eastAsia="en-GB"/>
        </w:rPr>
        <w:t xml:space="preserve"> on a verification form, which is also checked by the Lead Countersignatory.</w:t>
      </w:r>
    </w:p>
    <w:p w:rsidR="0038434E" w:rsidRDefault="0038434E" w:rsidP="008F418D">
      <w:pPr>
        <w:shd w:val="clear" w:color="auto" w:fill="FFFFFF"/>
        <w:spacing w:after="0" w:line="240" w:lineRule="auto"/>
        <w:textAlignment w:val="baseline"/>
        <w:rPr>
          <w:rFonts w:ascii="Arial" w:eastAsia="Times New Roman" w:hAnsi="Arial" w:cs="Arial"/>
          <w:sz w:val="24"/>
          <w:szCs w:val="24"/>
          <w:bdr w:val="none" w:sz="0" w:space="0" w:color="auto" w:frame="1"/>
          <w:lang w:eastAsia="en-GB"/>
        </w:rPr>
      </w:pPr>
    </w:p>
    <w:p w:rsidR="00E508CB" w:rsidRDefault="00895EB4" w:rsidP="008F418D">
      <w:pPr>
        <w:shd w:val="clear" w:color="auto" w:fill="FFFFFF"/>
        <w:spacing w:after="0" w:line="240" w:lineRule="auto"/>
        <w:textAlignment w:val="baseline"/>
        <w:rPr>
          <w:rFonts w:ascii="Arial" w:eastAsia="Times New Roman" w:hAnsi="Arial" w:cs="Arial"/>
          <w:sz w:val="24"/>
          <w:szCs w:val="24"/>
          <w:bdr w:val="none" w:sz="0" w:space="0" w:color="auto" w:frame="1"/>
          <w:lang w:eastAsia="en-GB"/>
        </w:rPr>
      </w:pPr>
      <w:r>
        <w:rPr>
          <w:rFonts w:ascii="Arial" w:eastAsia="Times New Roman" w:hAnsi="Arial" w:cs="Arial"/>
          <w:sz w:val="24"/>
          <w:szCs w:val="24"/>
          <w:bdr w:val="none" w:sz="0" w:space="0" w:color="auto" w:frame="1"/>
          <w:lang w:eastAsia="en-GB"/>
        </w:rPr>
        <w:lastRenderedPageBreak/>
        <w:t>Once the app</w:t>
      </w:r>
      <w:r w:rsidR="00D55237">
        <w:rPr>
          <w:rFonts w:ascii="Arial" w:eastAsia="Times New Roman" w:hAnsi="Arial" w:cs="Arial"/>
          <w:sz w:val="24"/>
          <w:szCs w:val="24"/>
          <w:bdr w:val="none" w:sz="0" w:space="0" w:color="auto" w:frame="1"/>
          <w:lang w:eastAsia="en-GB"/>
        </w:rPr>
        <w:t xml:space="preserve">lication form is </w:t>
      </w:r>
      <w:r w:rsidR="00E508CB">
        <w:rPr>
          <w:rFonts w:ascii="Arial" w:eastAsia="Times New Roman" w:hAnsi="Arial" w:cs="Arial"/>
          <w:sz w:val="24"/>
          <w:szCs w:val="24"/>
          <w:bdr w:val="none" w:sz="0" w:space="0" w:color="auto" w:frame="1"/>
          <w:lang w:eastAsia="en-GB"/>
        </w:rPr>
        <w:t>verified</w:t>
      </w:r>
      <w:r w:rsidR="008F418D">
        <w:rPr>
          <w:rFonts w:ascii="Arial" w:eastAsia="Times New Roman" w:hAnsi="Arial" w:cs="Arial"/>
          <w:sz w:val="24"/>
          <w:szCs w:val="24"/>
          <w:bdr w:val="none" w:sz="0" w:space="0" w:color="auto" w:frame="1"/>
          <w:lang w:eastAsia="en-GB"/>
        </w:rPr>
        <w:t xml:space="preserve"> </w:t>
      </w:r>
      <w:r w:rsidR="00FE06AC">
        <w:rPr>
          <w:rFonts w:ascii="Arial" w:eastAsia="Times New Roman" w:hAnsi="Arial" w:cs="Arial"/>
          <w:sz w:val="24"/>
          <w:szCs w:val="24"/>
          <w:bdr w:val="none" w:sz="0" w:space="0" w:color="auto" w:frame="1"/>
          <w:lang w:eastAsia="en-GB"/>
        </w:rPr>
        <w:t xml:space="preserve">it will be sent directly to DBS, </w:t>
      </w:r>
      <w:proofErr w:type="gramStart"/>
      <w:r w:rsidR="00FE06AC">
        <w:rPr>
          <w:rFonts w:ascii="Arial" w:eastAsia="Times New Roman" w:hAnsi="Arial" w:cs="Arial"/>
          <w:sz w:val="24"/>
          <w:szCs w:val="24"/>
          <w:bdr w:val="none" w:sz="0" w:space="0" w:color="auto" w:frame="1"/>
          <w:lang w:eastAsia="en-GB"/>
        </w:rPr>
        <w:t xml:space="preserve">no copies of the </w:t>
      </w:r>
      <w:r w:rsidR="00D55237">
        <w:rPr>
          <w:rFonts w:ascii="Arial" w:eastAsia="Times New Roman" w:hAnsi="Arial" w:cs="Arial"/>
          <w:sz w:val="24"/>
          <w:szCs w:val="24"/>
          <w:bdr w:val="none" w:sz="0" w:space="0" w:color="auto" w:frame="1"/>
          <w:lang w:eastAsia="en-GB"/>
        </w:rPr>
        <w:t>application form are kept by</w:t>
      </w:r>
      <w:r w:rsidR="00FE06AC">
        <w:rPr>
          <w:rFonts w:ascii="Arial" w:eastAsia="Times New Roman" w:hAnsi="Arial" w:cs="Arial"/>
          <w:sz w:val="24"/>
          <w:szCs w:val="24"/>
          <w:bdr w:val="none" w:sz="0" w:space="0" w:color="auto" w:frame="1"/>
          <w:lang w:eastAsia="en-GB"/>
        </w:rPr>
        <w:t xml:space="preserve"> PCP</w:t>
      </w:r>
      <w:proofErr w:type="gramEnd"/>
      <w:r w:rsidR="00FE06AC">
        <w:rPr>
          <w:rFonts w:ascii="Arial" w:eastAsia="Times New Roman" w:hAnsi="Arial" w:cs="Arial"/>
          <w:sz w:val="24"/>
          <w:szCs w:val="24"/>
          <w:bdr w:val="none" w:sz="0" w:space="0" w:color="auto" w:frame="1"/>
          <w:lang w:eastAsia="en-GB"/>
        </w:rPr>
        <w:t>.</w:t>
      </w:r>
      <w:r w:rsidR="00D55237">
        <w:rPr>
          <w:rFonts w:ascii="Arial" w:eastAsia="Times New Roman" w:hAnsi="Arial" w:cs="Arial"/>
          <w:sz w:val="24"/>
          <w:szCs w:val="24"/>
          <w:bdr w:val="none" w:sz="0" w:space="0" w:color="auto" w:frame="1"/>
          <w:lang w:eastAsia="en-GB"/>
        </w:rPr>
        <w:t xml:space="preserve">  However, t</w:t>
      </w:r>
      <w:r w:rsidR="00FE06AC">
        <w:rPr>
          <w:rFonts w:ascii="Arial" w:eastAsia="Times New Roman" w:hAnsi="Arial" w:cs="Arial"/>
          <w:sz w:val="24"/>
          <w:szCs w:val="24"/>
          <w:bdr w:val="none" w:sz="0" w:space="0" w:color="auto" w:frame="1"/>
          <w:lang w:eastAsia="en-GB"/>
        </w:rPr>
        <w:t xml:space="preserve">he verification </w:t>
      </w:r>
      <w:proofErr w:type="gramStart"/>
      <w:r w:rsidR="00FE06AC">
        <w:rPr>
          <w:rFonts w:ascii="Arial" w:eastAsia="Times New Roman" w:hAnsi="Arial" w:cs="Arial"/>
          <w:sz w:val="24"/>
          <w:szCs w:val="24"/>
          <w:bdr w:val="none" w:sz="0" w:space="0" w:color="auto" w:frame="1"/>
          <w:lang w:eastAsia="en-GB"/>
        </w:rPr>
        <w:t>form</w:t>
      </w:r>
      <w:r w:rsidR="00E508CB">
        <w:rPr>
          <w:rFonts w:ascii="Arial" w:eastAsia="Times New Roman" w:hAnsi="Arial" w:cs="Arial"/>
          <w:sz w:val="24"/>
          <w:szCs w:val="24"/>
          <w:bdr w:val="none" w:sz="0" w:space="0" w:color="auto" w:frame="1"/>
          <w:lang w:eastAsia="en-GB"/>
        </w:rPr>
        <w:t xml:space="preserve"> which contains personal data</w:t>
      </w:r>
      <w:proofErr w:type="gramEnd"/>
      <w:r w:rsidR="00FE06AC">
        <w:rPr>
          <w:rFonts w:ascii="Arial" w:eastAsia="Times New Roman" w:hAnsi="Arial" w:cs="Arial"/>
          <w:sz w:val="24"/>
          <w:szCs w:val="24"/>
          <w:bdr w:val="none" w:sz="0" w:space="0" w:color="auto" w:frame="1"/>
          <w:lang w:eastAsia="en-GB"/>
        </w:rPr>
        <w:t xml:space="preserve"> is held by PCP’s HR department as evidence </w:t>
      </w:r>
      <w:r w:rsidR="0017462C">
        <w:rPr>
          <w:rFonts w:ascii="Arial" w:eastAsia="Times New Roman" w:hAnsi="Arial" w:cs="Arial"/>
          <w:sz w:val="24"/>
          <w:szCs w:val="24"/>
          <w:bdr w:val="none" w:sz="0" w:space="0" w:color="auto" w:frame="1"/>
          <w:lang w:eastAsia="en-GB"/>
        </w:rPr>
        <w:t xml:space="preserve">of the ID documentation provided by the applicant.  </w:t>
      </w:r>
      <w:r w:rsidR="00D55237">
        <w:rPr>
          <w:rFonts w:ascii="Arial" w:eastAsia="Times New Roman" w:hAnsi="Arial" w:cs="Arial"/>
          <w:sz w:val="24"/>
          <w:szCs w:val="24"/>
          <w:bdr w:val="none" w:sz="0" w:space="0" w:color="auto" w:frame="1"/>
          <w:lang w:eastAsia="en-GB"/>
        </w:rPr>
        <w:t xml:space="preserve">This is </w:t>
      </w:r>
      <w:r w:rsidR="003D0C71">
        <w:rPr>
          <w:rFonts w:ascii="Arial" w:eastAsia="Times New Roman" w:hAnsi="Arial" w:cs="Arial"/>
          <w:sz w:val="24"/>
          <w:szCs w:val="24"/>
          <w:bdr w:val="none" w:sz="0" w:space="0" w:color="auto" w:frame="1"/>
          <w:lang w:eastAsia="en-GB"/>
        </w:rPr>
        <w:t>stored securely in a lockable cabinet where restricted access is in place</w:t>
      </w:r>
      <w:r w:rsidR="00E508CB">
        <w:rPr>
          <w:rFonts w:ascii="Arial" w:eastAsia="Times New Roman" w:hAnsi="Arial" w:cs="Arial"/>
          <w:sz w:val="24"/>
          <w:szCs w:val="24"/>
          <w:bdr w:val="none" w:sz="0" w:space="0" w:color="auto" w:frame="1"/>
          <w:lang w:eastAsia="en-GB"/>
        </w:rPr>
        <w:t>.</w:t>
      </w:r>
    </w:p>
    <w:p w:rsidR="00E508CB" w:rsidRDefault="00E508CB" w:rsidP="008F418D">
      <w:pPr>
        <w:shd w:val="clear" w:color="auto" w:fill="FFFFFF"/>
        <w:spacing w:after="0" w:line="240" w:lineRule="auto"/>
        <w:textAlignment w:val="baseline"/>
        <w:rPr>
          <w:rFonts w:ascii="Arial" w:eastAsia="Times New Roman" w:hAnsi="Arial" w:cs="Arial"/>
          <w:sz w:val="24"/>
          <w:szCs w:val="24"/>
          <w:bdr w:val="none" w:sz="0" w:space="0" w:color="auto" w:frame="1"/>
          <w:lang w:eastAsia="en-GB"/>
        </w:rPr>
      </w:pPr>
    </w:p>
    <w:p w:rsidR="00E508CB" w:rsidRPr="00E508CB" w:rsidRDefault="00E508CB" w:rsidP="00611A6F">
      <w:pPr>
        <w:shd w:val="clear" w:color="auto" w:fill="FFFFFF"/>
        <w:spacing w:after="0" w:line="240" w:lineRule="auto"/>
        <w:textAlignment w:val="baseline"/>
        <w:rPr>
          <w:rFonts w:ascii="Arial" w:eastAsia="Times New Roman" w:hAnsi="Arial" w:cs="Arial"/>
          <w:b/>
          <w:sz w:val="28"/>
          <w:szCs w:val="24"/>
          <w:bdr w:val="none" w:sz="0" w:space="0" w:color="auto" w:frame="1"/>
          <w:lang w:eastAsia="en-GB"/>
        </w:rPr>
      </w:pPr>
      <w:r w:rsidRPr="00E508CB">
        <w:rPr>
          <w:rFonts w:ascii="Arial" w:eastAsia="Times New Roman" w:hAnsi="Arial" w:cs="Arial"/>
          <w:b/>
          <w:sz w:val="28"/>
          <w:szCs w:val="24"/>
          <w:bdr w:val="none" w:sz="0" w:space="0" w:color="auto" w:frame="1"/>
          <w:lang w:eastAsia="en-GB"/>
        </w:rPr>
        <w:t>How long will we keep your data?</w:t>
      </w:r>
    </w:p>
    <w:p w:rsidR="00EF1A3C" w:rsidRDefault="00EF1A3C" w:rsidP="00611A6F">
      <w:pPr>
        <w:shd w:val="clear" w:color="auto" w:fill="FFFFFF"/>
        <w:spacing w:after="0" w:line="240" w:lineRule="auto"/>
        <w:rPr>
          <w:rFonts w:ascii="Arial" w:eastAsia="Times New Roman" w:hAnsi="Arial" w:cs="Arial"/>
          <w:color w:val="0B0C0C"/>
          <w:sz w:val="24"/>
          <w:szCs w:val="29"/>
          <w:lang w:eastAsia="en-GB"/>
        </w:rPr>
      </w:pPr>
      <w:r w:rsidRPr="00EF1A3C">
        <w:rPr>
          <w:rFonts w:ascii="Arial" w:eastAsia="Times New Roman" w:hAnsi="Arial" w:cs="Arial"/>
          <w:color w:val="0B0C0C"/>
          <w:sz w:val="24"/>
          <w:szCs w:val="29"/>
          <w:lang w:eastAsia="en-GB"/>
        </w:rPr>
        <w:t>Once a recruitment (or other rel</w:t>
      </w:r>
      <w:r w:rsidR="00611A6F">
        <w:rPr>
          <w:rFonts w:ascii="Arial" w:eastAsia="Times New Roman" w:hAnsi="Arial" w:cs="Arial"/>
          <w:color w:val="0B0C0C"/>
          <w:sz w:val="24"/>
          <w:szCs w:val="29"/>
          <w:lang w:eastAsia="en-GB"/>
        </w:rPr>
        <w:t>evant) decision has been made, PCP</w:t>
      </w:r>
      <w:r w:rsidRPr="00EF1A3C">
        <w:rPr>
          <w:rFonts w:ascii="Arial" w:eastAsia="Times New Roman" w:hAnsi="Arial" w:cs="Arial"/>
          <w:color w:val="0B0C0C"/>
          <w:sz w:val="24"/>
          <w:szCs w:val="29"/>
          <w:lang w:eastAsia="en-GB"/>
        </w:rPr>
        <w:t xml:space="preserve"> do not keep certificate information for any longer than is necessary. This retention will allow for the consideration and resolution of an</w:t>
      </w:r>
      <w:r w:rsidR="00611A6F">
        <w:rPr>
          <w:rFonts w:ascii="Arial" w:eastAsia="Times New Roman" w:hAnsi="Arial" w:cs="Arial"/>
          <w:color w:val="0B0C0C"/>
          <w:sz w:val="24"/>
          <w:szCs w:val="29"/>
          <w:lang w:eastAsia="en-GB"/>
        </w:rPr>
        <w:t xml:space="preserve">y disputes or complaints, or </w:t>
      </w:r>
      <w:proofErr w:type="gramStart"/>
      <w:r w:rsidRPr="00EF1A3C">
        <w:rPr>
          <w:rFonts w:ascii="Arial" w:eastAsia="Times New Roman" w:hAnsi="Arial" w:cs="Arial"/>
          <w:color w:val="0B0C0C"/>
          <w:sz w:val="24"/>
          <w:szCs w:val="29"/>
          <w:lang w:eastAsia="en-GB"/>
        </w:rPr>
        <w:t>for the purpose of</w:t>
      </w:r>
      <w:proofErr w:type="gramEnd"/>
      <w:r w:rsidRPr="00EF1A3C">
        <w:rPr>
          <w:rFonts w:ascii="Arial" w:eastAsia="Times New Roman" w:hAnsi="Arial" w:cs="Arial"/>
          <w:color w:val="0B0C0C"/>
          <w:sz w:val="24"/>
          <w:szCs w:val="29"/>
          <w:lang w:eastAsia="en-GB"/>
        </w:rPr>
        <w:t xml:space="preserve"> completing safeguarding audits.</w:t>
      </w:r>
    </w:p>
    <w:p w:rsidR="00611A6F" w:rsidRPr="00EF1A3C" w:rsidRDefault="00611A6F" w:rsidP="00611A6F">
      <w:pPr>
        <w:shd w:val="clear" w:color="auto" w:fill="FFFFFF"/>
        <w:spacing w:after="0" w:line="240" w:lineRule="auto"/>
        <w:rPr>
          <w:rFonts w:ascii="Arial" w:eastAsia="Times New Roman" w:hAnsi="Arial" w:cs="Arial"/>
          <w:color w:val="0B0C0C"/>
          <w:sz w:val="24"/>
          <w:szCs w:val="29"/>
          <w:lang w:eastAsia="en-GB"/>
        </w:rPr>
      </w:pPr>
    </w:p>
    <w:p w:rsidR="00EF1A3C" w:rsidRDefault="00611A6F" w:rsidP="00611A6F">
      <w:pPr>
        <w:spacing w:after="0"/>
        <w:rPr>
          <w:rFonts w:ascii="Arial" w:hAnsi="Arial" w:cs="Arial"/>
          <w:color w:val="0B0C0C"/>
          <w:sz w:val="24"/>
          <w:szCs w:val="24"/>
          <w:shd w:val="clear" w:color="auto" w:fill="FFFFFF"/>
        </w:rPr>
      </w:pPr>
      <w:r>
        <w:rPr>
          <w:rFonts w:ascii="Arial" w:hAnsi="Arial" w:cs="Arial"/>
          <w:color w:val="0B0C0C"/>
          <w:sz w:val="24"/>
          <w:szCs w:val="24"/>
          <w:shd w:val="clear" w:color="auto" w:fill="FFFFFF"/>
        </w:rPr>
        <w:t>PCP</w:t>
      </w:r>
      <w:r w:rsidRPr="00611A6F">
        <w:rPr>
          <w:rFonts w:ascii="Arial" w:hAnsi="Arial" w:cs="Arial"/>
          <w:color w:val="0B0C0C"/>
          <w:sz w:val="24"/>
          <w:szCs w:val="24"/>
          <w:shd w:val="clear" w:color="auto" w:fill="FFFFFF"/>
        </w:rPr>
        <w:t xml:space="preserve"> maintain a record of all those </w:t>
      </w:r>
      <w:proofErr w:type="gramStart"/>
      <w:r w:rsidRPr="00611A6F">
        <w:rPr>
          <w:rFonts w:ascii="Arial" w:hAnsi="Arial" w:cs="Arial"/>
          <w:color w:val="0B0C0C"/>
          <w:sz w:val="24"/>
          <w:szCs w:val="24"/>
          <w:shd w:val="clear" w:color="auto" w:fill="FFFFFF"/>
        </w:rPr>
        <w:t>to whom certificates or certificate information</w:t>
      </w:r>
      <w:proofErr w:type="gramEnd"/>
      <w:r w:rsidRPr="00611A6F">
        <w:rPr>
          <w:rFonts w:ascii="Arial" w:hAnsi="Arial" w:cs="Arial"/>
          <w:color w:val="0B0C0C"/>
          <w:sz w:val="24"/>
          <w:szCs w:val="24"/>
          <w:shd w:val="clear" w:color="auto" w:fill="FFFFFF"/>
        </w:rPr>
        <w:t xml:space="preserve"> has been revealed and it is a criminal offence to pass this information to anyone who is not entitled to receive it.</w:t>
      </w:r>
    </w:p>
    <w:p w:rsidR="00611A6F" w:rsidRDefault="00611A6F" w:rsidP="00611A6F">
      <w:pPr>
        <w:spacing w:after="0"/>
        <w:rPr>
          <w:rFonts w:ascii="Arial" w:hAnsi="Arial" w:cs="Arial"/>
          <w:color w:val="0B0C0C"/>
          <w:sz w:val="24"/>
          <w:szCs w:val="24"/>
          <w:shd w:val="clear" w:color="auto" w:fill="FFFFFF"/>
        </w:rPr>
      </w:pPr>
    </w:p>
    <w:p w:rsidR="00154C15" w:rsidRDefault="00611A6F" w:rsidP="00154C15">
      <w:pPr>
        <w:spacing w:after="0"/>
        <w:rPr>
          <w:rFonts w:ascii="Arial" w:hAnsi="Arial" w:cs="Arial"/>
          <w:sz w:val="24"/>
          <w:lang w:val="en-US"/>
        </w:rPr>
      </w:pPr>
      <w:r>
        <w:rPr>
          <w:rFonts w:ascii="Arial" w:hAnsi="Arial" w:cs="Arial"/>
          <w:sz w:val="24"/>
          <w:lang w:val="en-US"/>
        </w:rPr>
        <w:t xml:space="preserve">PCP do not keep any copies of DBS application forms or DBS certificates, only the verification form including your personal data </w:t>
      </w:r>
      <w:proofErr w:type="gramStart"/>
      <w:r>
        <w:rPr>
          <w:rFonts w:ascii="Arial" w:hAnsi="Arial" w:cs="Arial"/>
          <w:sz w:val="24"/>
          <w:lang w:val="en-US"/>
        </w:rPr>
        <w:t>is kept</w:t>
      </w:r>
      <w:proofErr w:type="gramEnd"/>
      <w:r w:rsidR="00154C15">
        <w:rPr>
          <w:rFonts w:ascii="Arial" w:hAnsi="Arial" w:cs="Arial"/>
          <w:sz w:val="24"/>
          <w:lang w:val="en-US"/>
        </w:rPr>
        <w:t>;</w:t>
      </w:r>
    </w:p>
    <w:p w:rsidR="00154C15" w:rsidRDefault="00154C15" w:rsidP="00154C15">
      <w:pPr>
        <w:pStyle w:val="ListParagraph"/>
        <w:numPr>
          <w:ilvl w:val="0"/>
          <w:numId w:val="3"/>
        </w:numPr>
        <w:rPr>
          <w:rFonts w:cs="Arial"/>
          <w:lang w:val="en-US"/>
        </w:rPr>
      </w:pPr>
      <w:proofErr w:type="gramStart"/>
      <w:r w:rsidRPr="00154C15">
        <w:rPr>
          <w:rFonts w:cs="Arial"/>
          <w:lang w:val="en-US"/>
        </w:rPr>
        <w:t>for</w:t>
      </w:r>
      <w:proofErr w:type="gramEnd"/>
      <w:r w:rsidRPr="00154C15">
        <w:rPr>
          <w:rFonts w:cs="Arial"/>
          <w:lang w:val="en-US"/>
        </w:rPr>
        <w:t xml:space="preserve"> all clear disclosures </w:t>
      </w:r>
      <w:r>
        <w:rPr>
          <w:rFonts w:cs="Arial"/>
          <w:lang w:val="en-US"/>
        </w:rPr>
        <w:t xml:space="preserve">the record </w:t>
      </w:r>
      <w:r w:rsidRPr="00154C15">
        <w:rPr>
          <w:rFonts w:cs="Arial"/>
          <w:lang w:val="en-US"/>
        </w:rPr>
        <w:t xml:space="preserve">will be kept for a </w:t>
      </w:r>
      <w:r w:rsidR="00611A6F" w:rsidRPr="00154C15">
        <w:rPr>
          <w:rFonts w:cs="Arial"/>
          <w:lang w:val="en-US"/>
        </w:rPr>
        <w:t>period of 7 years from the date of issue of the disclosure certificate, or from a cancellation or withdrawal of the disclosure application.</w:t>
      </w:r>
      <w:r w:rsidRPr="00154C15">
        <w:rPr>
          <w:rFonts w:cs="Arial"/>
          <w:lang w:val="en-US"/>
        </w:rPr>
        <w:t xml:space="preserve">  </w:t>
      </w:r>
    </w:p>
    <w:p w:rsidR="00611A6F" w:rsidRPr="00154C15" w:rsidRDefault="00154C15" w:rsidP="00154C15">
      <w:pPr>
        <w:pStyle w:val="ListParagraph"/>
        <w:numPr>
          <w:ilvl w:val="0"/>
          <w:numId w:val="3"/>
        </w:numPr>
        <w:rPr>
          <w:rFonts w:cs="Arial"/>
          <w:lang w:val="en-US"/>
        </w:rPr>
      </w:pPr>
      <w:proofErr w:type="gramStart"/>
      <w:r>
        <w:rPr>
          <w:rFonts w:cs="Arial"/>
          <w:lang w:val="en-US"/>
        </w:rPr>
        <w:t>f</w:t>
      </w:r>
      <w:r w:rsidRPr="00154C15">
        <w:rPr>
          <w:rFonts w:cs="Arial"/>
          <w:lang w:val="en-US"/>
        </w:rPr>
        <w:t>or</w:t>
      </w:r>
      <w:proofErr w:type="gramEnd"/>
      <w:r w:rsidRPr="00154C15">
        <w:rPr>
          <w:rFonts w:cs="Arial"/>
          <w:lang w:val="en-US"/>
        </w:rPr>
        <w:t xml:space="preserve"> those disclosures containing some form of information will be retained for 15 years from the date of issue of the disclosure certificate, or from a cancellation or withdrawal of the disclosure application.</w:t>
      </w:r>
    </w:p>
    <w:p w:rsidR="00611A6F" w:rsidRPr="00611A6F" w:rsidRDefault="00611A6F" w:rsidP="00611A6F">
      <w:pPr>
        <w:spacing w:after="0"/>
        <w:rPr>
          <w:rFonts w:ascii="Arial" w:hAnsi="Arial" w:cs="Arial"/>
          <w:sz w:val="24"/>
          <w:szCs w:val="24"/>
          <w:lang w:val="en-US"/>
        </w:rPr>
      </w:pPr>
    </w:p>
    <w:p w:rsidR="00611A6F" w:rsidRPr="00611A6F" w:rsidRDefault="00611A6F" w:rsidP="00611A6F">
      <w:pPr>
        <w:shd w:val="clear" w:color="auto" w:fill="FFFFFF"/>
        <w:spacing w:after="0" w:line="240" w:lineRule="auto"/>
        <w:rPr>
          <w:rFonts w:ascii="Arial" w:eastAsia="Times New Roman" w:hAnsi="Arial" w:cs="Arial"/>
          <w:color w:val="0B0C0C"/>
          <w:sz w:val="24"/>
          <w:szCs w:val="24"/>
          <w:lang w:eastAsia="en-GB"/>
        </w:rPr>
      </w:pPr>
      <w:r w:rsidRPr="00EF1A3C">
        <w:rPr>
          <w:rFonts w:ascii="Arial" w:eastAsia="Times New Roman" w:hAnsi="Arial" w:cs="Arial"/>
          <w:color w:val="0B0C0C"/>
          <w:sz w:val="24"/>
          <w:szCs w:val="29"/>
          <w:lang w:eastAsia="en-GB"/>
        </w:rPr>
        <w:t xml:space="preserve">Throughout this time, the usual conditions regarding the safe storage and strictly </w:t>
      </w:r>
      <w:r w:rsidRPr="00611A6F">
        <w:rPr>
          <w:rFonts w:ascii="Arial" w:eastAsia="Times New Roman" w:hAnsi="Arial" w:cs="Arial"/>
          <w:color w:val="0B0C0C"/>
          <w:sz w:val="24"/>
          <w:szCs w:val="24"/>
          <w:lang w:eastAsia="en-GB"/>
        </w:rPr>
        <w:t>controlled access will prevail.</w:t>
      </w:r>
    </w:p>
    <w:p w:rsidR="00EF1A3C" w:rsidRDefault="00EF1A3C" w:rsidP="00154C15">
      <w:pPr>
        <w:spacing w:after="0"/>
        <w:rPr>
          <w:rFonts w:ascii="Arial" w:hAnsi="Arial" w:cs="Arial"/>
          <w:sz w:val="24"/>
          <w:lang w:val="en-US"/>
        </w:rPr>
      </w:pPr>
    </w:p>
    <w:p w:rsidR="00AB6ADF" w:rsidRPr="008A123E" w:rsidRDefault="00AB6ADF" w:rsidP="00EF1A3C">
      <w:pPr>
        <w:pStyle w:val="NormalWeb"/>
        <w:spacing w:before="0" w:beforeAutospacing="0" w:after="0" w:afterAutospacing="0"/>
        <w:rPr>
          <w:rFonts w:ascii="Arial" w:hAnsi="Arial" w:cs="Arial"/>
          <w:b/>
          <w:sz w:val="28"/>
        </w:rPr>
      </w:pPr>
      <w:r w:rsidRPr="008A123E">
        <w:rPr>
          <w:rFonts w:ascii="Arial" w:hAnsi="Arial" w:cs="Arial"/>
          <w:b/>
          <w:sz w:val="28"/>
        </w:rPr>
        <w:t>Access to personal information</w:t>
      </w:r>
    </w:p>
    <w:p w:rsidR="00AB6ADF" w:rsidRPr="00D570B9" w:rsidRDefault="00AB6ADF" w:rsidP="00AB6ADF">
      <w:pPr>
        <w:rPr>
          <w:rFonts w:ascii="Arial" w:hAnsi="Arial" w:cs="Arial"/>
          <w:sz w:val="24"/>
          <w:szCs w:val="24"/>
        </w:rPr>
      </w:pPr>
      <w:r w:rsidRPr="00D570B9">
        <w:rPr>
          <w:rFonts w:ascii="Arial" w:hAnsi="Arial" w:cs="Arial"/>
          <w:sz w:val="24"/>
          <w:szCs w:val="24"/>
        </w:rPr>
        <w:t xml:space="preserve">Individuals can find out if we hold any personal information by making a ‘subject access request’ under the </w:t>
      </w:r>
      <w:r w:rsidRPr="00D570B9">
        <w:rPr>
          <w:rFonts w:ascii="Arial" w:hAnsi="Arial" w:cs="Arial"/>
          <w:color w:val="000000"/>
          <w:sz w:val="24"/>
          <w:szCs w:val="24"/>
        </w:rPr>
        <w:t>General Data Protection Regulation 2018</w:t>
      </w:r>
      <w:r w:rsidRPr="00D570B9">
        <w:rPr>
          <w:rFonts w:ascii="Arial" w:hAnsi="Arial" w:cs="Arial"/>
          <w:sz w:val="24"/>
          <w:szCs w:val="24"/>
        </w:rPr>
        <w:t xml:space="preserve">. If we do hold information about </w:t>
      </w:r>
      <w:proofErr w:type="gramStart"/>
      <w:r w:rsidRPr="00D570B9">
        <w:rPr>
          <w:rFonts w:ascii="Arial" w:hAnsi="Arial" w:cs="Arial"/>
          <w:sz w:val="24"/>
          <w:szCs w:val="24"/>
        </w:rPr>
        <w:t>you</w:t>
      </w:r>
      <w:proofErr w:type="gramEnd"/>
      <w:r w:rsidRPr="00D570B9">
        <w:rPr>
          <w:rFonts w:ascii="Arial" w:hAnsi="Arial" w:cs="Arial"/>
          <w:sz w:val="24"/>
          <w:szCs w:val="24"/>
        </w:rPr>
        <w:t xml:space="preserve"> we will:</w:t>
      </w:r>
    </w:p>
    <w:p w:rsidR="00AB6ADF" w:rsidRPr="00D570B9" w:rsidRDefault="00AB6ADF" w:rsidP="00AB6ADF">
      <w:pPr>
        <w:pStyle w:val="ListParagraph"/>
        <w:numPr>
          <w:ilvl w:val="0"/>
          <w:numId w:val="1"/>
        </w:numPr>
        <w:ind w:left="714" w:hanging="357"/>
        <w:rPr>
          <w:rFonts w:cs="Arial"/>
          <w:szCs w:val="24"/>
        </w:rPr>
      </w:pPr>
      <w:r w:rsidRPr="00D570B9">
        <w:rPr>
          <w:rFonts w:cs="Arial"/>
          <w:szCs w:val="24"/>
        </w:rPr>
        <w:t>give you a description of it;</w:t>
      </w:r>
    </w:p>
    <w:p w:rsidR="00AB6ADF" w:rsidRPr="00D570B9" w:rsidRDefault="00AB6ADF" w:rsidP="00AB6ADF">
      <w:pPr>
        <w:pStyle w:val="ListParagraph"/>
        <w:numPr>
          <w:ilvl w:val="0"/>
          <w:numId w:val="1"/>
        </w:numPr>
        <w:rPr>
          <w:rFonts w:cs="Arial"/>
          <w:szCs w:val="24"/>
        </w:rPr>
      </w:pPr>
      <w:r w:rsidRPr="00D570B9">
        <w:rPr>
          <w:rFonts w:cs="Arial"/>
          <w:szCs w:val="24"/>
        </w:rPr>
        <w:t>tell you why we are holding it;</w:t>
      </w:r>
    </w:p>
    <w:p w:rsidR="00AB6ADF" w:rsidRPr="00D570B9" w:rsidRDefault="00AB6ADF" w:rsidP="00AB6ADF">
      <w:pPr>
        <w:pStyle w:val="ListParagraph"/>
        <w:numPr>
          <w:ilvl w:val="0"/>
          <w:numId w:val="1"/>
        </w:numPr>
        <w:rPr>
          <w:rFonts w:cs="Arial"/>
          <w:szCs w:val="24"/>
        </w:rPr>
      </w:pPr>
      <w:r w:rsidRPr="00D570B9">
        <w:rPr>
          <w:rFonts w:cs="Arial"/>
          <w:szCs w:val="24"/>
        </w:rPr>
        <w:t>tell you who it could be disclosed to; and</w:t>
      </w:r>
    </w:p>
    <w:p w:rsidR="00AB6ADF" w:rsidRPr="00D570B9" w:rsidRDefault="00AB6ADF" w:rsidP="00AB6ADF">
      <w:pPr>
        <w:pStyle w:val="ListParagraph"/>
        <w:numPr>
          <w:ilvl w:val="0"/>
          <w:numId w:val="1"/>
        </w:numPr>
        <w:rPr>
          <w:rFonts w:cs="Arial"/>
          <w:szCs w:val="24"/>
        </w:rPr>
      </w:pPr>
      <w:r w:rsidRPr="00D570B9">
        <w:rPr>
          <w:rFonts w:cs="Arial"/>
          <w:szCs w:val="24"/>
        </w:rPr>
        <w:t xml:space="preserve">let you have a copy of the information </w:t>
      </w:r>
    </w:p>
    <w:p w:rsidR="00AB6ADF" w:rsidRPr="00D570B9" w:rsidRDefault="00AB6ADF" w:rsidP="00D570B9">
      <w:pPr>
        <w:spacing w:after="0"/>
        <w:rPr>
          <w:rFonts w:ascii="Arial" w:hAnsi="Arial" w:cs="Arial"/>
          <w:sz w:val="24"/>
          <w:szCs w:val="24"/>
        </w:rPr>
      </w:pPr>
      <w:r w:rsidRPr="00D570B9">
        <w:rPr>
          <w:rFonts w:ascii="Arial" w:hAnsi="Arial" w:cs="Arial"/>
          <w:sz w:val="24"/>
          <w:szCs w:val="24"/>
        </w:rPr>
        <w:br/>
        <w:t xml:space="preserve">If you wish to make a </w:t>
      </w:r>
      <w:proofErr w:type="gramStart"/>
      <w:r w:rsidRPr="00D570B9">
        <w:rPr>
          <w:rFonts w:ascii="Arial" w:hAnsi="Arial" w:cs="Arial"/>
          <w:sz w:val="24"/>
          <w:szCs w:val="24"/>
        </w:rPr>
        <w:t>subject</w:t>
      </w:r>
      <w:proofErr w:type="gramEnd"/>
      <w:r w:rsidRPr="00D570B9">
        <w:rPr>
          <w:rFonts w:ascii="Arial" w:hAnsi="Arial" w:cs="Arial"/>
          <w:sz w:val="24"/>
          <w:szCs w:val="24"/>
        </w:rPr>
        <w:t xml:space="preserve"> access request for any personal information PCP may hold you need to put the request in writing addressing it to the Head of Business Excellence</w:t>
      </w:r>
      <w:r w:rsidR="004278DA">
        <w:rPr>
          <w:rFonts w:ascii="Arial" w:hAnsi="Arial" w:cs="Arial"/>
          <w:sz w:val="24"/>
          <w:szCs w:val="24"/>
        </w:rPr>
        <w:t>, Pioneering Care Partnership, Carers Way, Newton Aycliffe, DL5 4SF</w:t>
      </w:r>
      <w:r w:rsidRPr="00D570B9">
        <w:rPr>
          <w:rFonts w:ascii="Arial" w:hAnsi="Arial" w:cs="Arial"/>
          <w:sz w:val="24"/>
          <w:szCs w:val="24"/>
        </w:rPr>
        <w:t>.  If PCP does hold information about you, you can ask us to correct any mistakes by, once again, contacting in writing the Head of Business Excellence.</w:t>
      </w:r>
    </w:p>
    <w:p w:rsidR="00AB6ADF" w:rsidRPr="00D570B9" w:rsidRDefault="00AB6ADF" w:rsidP="00D570B9">
      <w:pPr>
        <w:spacing w:after="0"/>
        <w:rPr>
          <w:rFonts w:ascii="Arial" w:hAnsi="Arial" w:cs="Arial"/>
          <w:sz w:val="24"/>
          <w:szCs w:val="24"/>
        </w:rPr>
      </w:pPr>
    </w:p>
    <w:p w:rsidR="0097060A" w:rsidRDefault="0097060A">
      <w:pPr>
        <w:rPr>
          <w:rFonts w:ascii="Arial" w:eastAsia="Times New Roman" w:hAnsi="Arial" w:cs="Arial"/>
          <w:b/>
          <w:sz w:val="28"/>
          <w:szCs w:val="24"/>
          <w:lang w:eastAsia="en-GB"/>
        </w:rPr>
      </w:pPr>
      <w:r>
        <w:rPr>
          <w:rFonts w:ascii="Arial" w:hAnsi="Arial" w:cs="Arial"/>
          <w:b/>
          <w:sz w:val="28"/>
        </w:rPr>
        <w:br w:type="page"/>
      </w:r>
    </w:p>
    <w:p w:rsidR="00AB6ADF" w:rsidRPr="008A123E" w:rsidRDefault="00AB6ADF" w:rsidP="00AB6ADF">
      <w:pPr>
        <w:pStyle w:val="NormalWeb"/>
        <w:spacing w:before="0" w:beforeAutospacing="0" w:after="0" w:afterAutospacing="0"/>
        <w:rPr>
          <w:rFonts w:ascii="Arial" w:hAnsi="Arial" w:cs="Arial"/>
          <w:b/>
          <w:sz w:val="28"/>
        </w:rPr>
      </w:pPr>
      <w:r w:rsidRPr="008A123E">
        <w:rPr>
          <w:rFonts w:ascii="Arial" w:hAnsi="Arial" w:cs="Arial"/>
          <w:b/>
          <w:sz w:val="28"/>
        </w:rPr>
        <w:t>Disclosure of personal information</w:t>
      </w:r>
    </w:p>
    <w:p w:rsidR="00AB6ADF" w:rsidRPr="00D570B9" w:rsidRDefault="00AB6ADF" w:rsidP="008A123E">
      <w:pPr>
        <w:spacing w:after="0"/>
        <w:rPr>
          <w:rFonts w:ascii="Arial" w:hAnsi="Arial" w:cs="Arial"/>
          <w:sz w:val="24"/>
          <w:szCs w:val="24"/>
        </w:rPr>
      </w:pPr>
      <w:r w:rsidRPr="00D570B9">
        <w:rPr>
          <w:rFonts w:ascii="Arial" w:hAnsi="Arial" w:cs="Arial"/>
          <w:sz w:val="24"/>
          <w:szCs w:val="24"/>
        </w:rPr>
        <w:t>PCP will not disclose personal data without consent, unless there is:</w:t>
      </w:r>
    </w:p>
    <w:p w:rsidR="00AB6ADF" w:rsidRPr="00D570B9" w:rsidRDefault="00AB6ADF" w:rsidP="008A123E">
      <w:pPr>
        <w:widowControl w:val="0"/>
        <w:spacing w:after="0" w:line="225" w:lineRule="auto"/>
        <w:ind w:left="274" w:hanging="274"/>
        <w:rPr>
          <w:rFonts w:ascii="Arial" w:hAnsi="Arial" w:cs="Arial"/>
          <w:sz w:val="24"/>
          <w:szCs w:val="24"/>
          <w:lang w:val="x-none"/>
        </w:rPr>
      </w:pPr>
    </w:p>
    <w:p w:rsidR="00AB6ADF" w:rsidRPr="00D570B9" w:rsidRDefault="00AB6ADF" w:rsidP="008A123E">
      <w:pPr>
        <w:pStyle w:val="ListParagraph"/>
        <w:widowControl w:val="0"/>
        <w:numPr>
          <w:ilvl w:val="0"/>
          <w:numId w:val="1"/>
        </w:numPr>
        <w:spacing w:line="225" w:lineRule="auto"/>
        <w:rPr>
          <w:rFonts w:cs="Arial"/>
          <w:szCs w:val="24"/>
        </w:rPr>
      </w:pPr>
      <w:r w:rsidRPr="00D570B9">
        <w:rPr>
          <w:rFonts w:cs="Arial"/>
          <w:szCs w:val="24"/>
        </w:rPr>
        <w:t xml:space="preserve">a risk of harm to you or other people </w:t>
      </w:r>
    </w:p>
    <w:p w:rsidR="00AB6ADF" w:rsidRPr="00D570B9" w:rsidRDefault="00AB6ADF" w:rsidP="00AB6ADF">
      <w:pPr>
        <w:pStyle w:val="ListParagraph"/>
        <w:widowControl w:val="0"/>
        <w:numPr>
          <w:ilvl w:val="0"/>
          <w:numId w:val="1"/>
        </w:numPr>
        <w:spacing w:after="60" w:line="225" w:lineRule="auto"/>
        <w:rPr>
          <w:rFonts w:cs="Arial"/>
          <w:szCs w:val="24"/>
        </w:rPr>
      </w:pPr>
      <w:r w:rsidRPr="00D570B9">
        <w:rPr>
          <w:rFonts w:cs="Arial"/>
          <w:szCs w:val="24"/>
        </w:rPr>
        <w:t xml:space="preserve">where PCP believes that the reasons for sharing are so important that they override our obligation of confidentiality (for example, to support the investigation and prosecution of offenders or to prevent serious crime) </w:t>
      </w:r>
    </w:p>
    <w:p w:rsidR="00AB6ADF" w:rsidRPr="00D570B9" w:rsidRDefault="00AB6ADF" w:rsidP="00AB6ADF">
      <w:pPr>
        <w:pStyle w:val="ListParagraph"/>
        <w:widowControl w:val="0"/>
        <w:numPr>
          <w:ilvl w:val="0"/>
          <w:numId w:val="1"/>
        </w:numPr>
        <w:spacing w:after="60" w:line="225" w:lineRule="auto"/>
        <w:rPr>
          <w:rFonts w:cs="Arial"/>
          <w:szCs w:val="24"/>
        </w:rPr>
      </w:pPr>
      <w:r w:rsidRPr="00D570B9">
        <w:rPr>
          <w:rFonts w:cs="Arial"/>
          <w:szCs w:val="24"/>
        </w:rPr>
        <w:t xml:space="preserve">where PCP has been instructed to do so by a Court </w:t>
      </w:r>
    </w:p>
    <w:p w:rsidR="00AB6ADF" w:rsidRPr="00D570B9" w:rsidRDefault="00AB6ADF" w:rsidP="00AB6ADF">
      <w:pPr>
        <w:pStyle w:val="ListParagraph"/>
        <w:widowControl w:val="0"/>
        <w:numPr>
          <w:ilvl w:val="0"/>
          <w:numId w:val="1"/>
        </w:numPr>
        <w:spacing w:after="200" w:line="225" w:lineRule="auto"/>
        <w:rPr>
          <w:rFonts w:cs="Arial"/>
          <w:szCs w:val="24"/>
        </w:rPr>
      </w:pPr>
      <w:r w:rsidRPr="00D570B9">
        <w:rPr>
          <w:rFonts w:cs="Arial"/>
          <w:szCs w:val="24"/>
        </w:rPr>
        <w:t xml:space="preserve">where PCP is legally required to do so </w:t>
      </w:r>
    </w:p>
    <w:p w:rsidR="00AB6ADF" w:rsidRPr="00D570B9" w:rsidRDefault="00AB6ADF" w:rsidP="0097060A">
      <w:pPr>
        <w:spacing w:after="0"/>
        <w:rPr>
          <w:rFonts w:ascii="Arial" w:hAnsi="Arial" w:cs="Arial"/>
          <w:sz w:val="24"/>
          <w:szCs w:val="24"/>
        </w:rPr>
      </w:pPr>
      <w:r w:rsidRPr="00D570B9">
        <w:rPr>
          <w:rFonts w:ascii="Arial" w:hAnsi="Arial" w:cs="Arial"/>
          <w:sz w:val="24"/>
          <w:szCs w:val="24"/>
        </w:rPr>
        <w:t xml:space="preserve">However when PCP investigates a complaint, for example, we may need to share personal information with a third party organisation concerned or other relevant bodies. Further information is available in our leaflet: How we use your information. </w:t>
      </w:r>
      <w:r w:rsidR="0097060A">
        <w:rPr>
          <w:rFonts w:ascii="Arial" w:hAnsi="Arial" w:cs="Arial"/>
          <w:sz w:val="24"/>
          <w:szCs w:val="24"/>
        </w:rPr>
        <w:t xml:space="preserve">A copy </w:t>
      </w:r>
      <w:proofErr w:type="gramStart"/>
      <w:r w:rsidR="0097060A">
        <w:rPr>
          <w:rFonts w:ascii="Arial" w:hAnsi="Arial" w:cs="Arial"/>
          <w:sz w:val="24"/>
          <w:szCs w:val="24"/>
        </w:rPr>
        <w:t>can be obtained</w:t>
      </w:r>
      <w:proofErr w:type="gramEnd"/>
      <w:r w:rsidR="0097060A">
        <w:rPr>
          <w:rFonts w:ascii="Arial" w:hAnsi="Arial" w:cs="Arial"/>
          <w:sz w:val="24"/>
          <w:szCs w:val="24"/>
        </w:rPr>
        <w:t xml:space="preserve"> upon request.</w:t>
      </w:r>
    </w:p>
    <w:p w:rsidR="00AB6ADF" w:rsidRPr="00D570B9" w:rsidRDefault="00AB6ADF" w:rsidP="00AB6ADF">
      <w:pPr>
        <w:pStyle w:val="NormalWeb"/>
        <w:spacing w:before="0" w:beforeAutospacing="0" w:after="0" w:afterAutospacing="0"/>
        <w:rPr>
          <w:rFonts w:ascii="Arial" w:hAnsi="Arial" w:cs="Arial"/>
          <w:color w:val="000000"/>
        </w:rPr>
      </w:pPr>
    </w:p>
    <w:p w:rsidR="004278DA" w:rsidRDefault="004278DA" w:rsidP="0097060A">
      <w:pPr>
        <w:widowControl w:val="0"/>
        <w:spacing w:after="0" w:line="225" w:lineRule="auto"/>
        <w:rPr>
          <w:rFonts w:ascii="Arial" w:hAnsi="Arial" w:cs="Arial"/>
          <w:b/>
          <w:sz w:val="28"/>
          <w:szCs w:val="24"/>
        </w:rPr>
      </w:pPr>
      <w:r w:rsidRPr="004278DA">
        <w:rPr>
          <w:rFonts w:ascii="Arial" w:hAnsi="Arial" w:cs="Arial"/>
          <w:b/>
          <w:sz w:val="28"/>
          <w:szCs w:val="24"/>
        </w:rPr>
        <w:t>Definitions</w:t>
      </w:r>
    </w:p>
    <w:p w:rsidR="0097060A" w:rsidRPr="0097060A" w:rsidRDefault="0097060A" w:rsidP="0097060A">
      <w:pPr>
        <w:widowControl w:val="0"/>
        <w:spacing w:after="0" w:line="225" w:lineRule="auto"/>
        <w:rPr>
          <w:rFonts w:ascii="Arial" w:hAnsi="Arial" w:cs="Arial"/>
          <w:b/>
          <w:sz w:val="24"/>
          <w:szCs w:val="24"/>
        </w:rPr>
      </w:pPr>
      <w:r w:rsidRPr="0097060A">
        <w:rPr>
          <w:rFonts w:ascii="Arial" w:hAnsi="Arial" w:cs="Arial"/>
          <w:b/>
          <w:sz w:val="24"/>
          <w:szCs w:val="24"/>
        </w:rPr>
        <w:t xml:space="preserve">Standard Disclosures - </w:t>
      </w:r>
      <w:r w:rsidRPr="0097060A">
        <w:rPr>
          <w:rFonts w:ascii="Arial" w:hAnsi="Arial" w:cs="Arial"/>
          <w:color w:val="0B0C0C"/>
          <w:sz w:val="24"/>
          <w:szCs w:val="24"/>
          <w:shd w:val="clear" w:color="auto" w:fill="FFFFFF"/>
        </w:rPr>
        <w:t>a standard check, which shows spent and unspent convictions, cautions, reprimands and final warnings</w:t>
      </w:r>
    </w:p>
    <w:p w:rsidR="0097060A" w:rsidRPr="0097060A" w:rsidRDefault="0097060A" w:rsidP="0097060A">
      <w:pPr>
        <w:widowControl w:val="0"/>
        <w:spacing w:after="0" w:line="225" w:lineRule="auto"/>
        <w:rPr>
          <w:rFonts w:ascii="Arial" w:hAnsi="Arial" w:cs="Arial"/>
          <w:b/>
          <w:sz w:val="24"/>
          <w:szCs w:val="24"/>
        </w:rPr>
      </w:pPr>
    </w:p>
    <w:p w:rsidR="0097060A" w:rsidRPr="0097060A" w:rsidRDefault="0097060A" w:rsidP="0097060A">
      <w:pPr>
        <w:widowControl w:val="0"/>
        <w:spacing w:after="0" w:line="225" w:lineRule="auto"/>
        <w:rPr>
          <w:rFonts w:ascii="Arial" w:hAnsi="Arial" w:cs="Arial"/>
          <w:b/>
          <w:sz w:val="24"/>
          <w:szCs w:val="24"/>
        </w:rPr>
      </w:pPr>
      <w:r w:rsidRPr="0097060A">
        <w:rPr>
          <w:rFonts w:ascii="Arial" w:hAnsi="Arial" w:cs="Arial"/>
          <w:b/>
          <w:sz w:val="24"/>
          <w:szCs w:val="24"/>
        </w:rPr>
        <w:t xml:space="preserve">Enhanced Disclosures - </w:t>
      </w:r>
      <w:r w:rsidRPr="0097060A">
        <w:rPr>
          <w:rFonts w:ascii="Arial" w:hAnsi="Arial" w:cs="Arial"/>
          <w:color w:val="0B0C0C"/>
          <w:sz w:val="24"/>
          <w:szCs w:val="24"/>
          <w:shd w:val="clear" w:color="auto" w:fill="FFFFFF"/>
        </w:rPr>
        <w:t>a</w:t>
      </w:r>
      <w:r>
        <w:rPr>
          <w:rFonts w:ascii="Arial" w:hAnsi="Arial" w:cs="Arial"/>
          <w:color w:val="0B0C0C"/>
          <w:sz w:val="24"/>
          <w:szCs w:val="24"/>
          <w:shd w:val="clear" w:color="auto" w:fill="FFFFFF"/>
        </w:rPr>
        <w:t>n</w:t>
      </w:r>
      <w:r w:rsidRPr="0097060A">
        <w:rPr>
          <w:rFonts w:ascii="Arial" w:hAnsi="Arial" w:cs="Arial"/>
          <w:color w:val="0B0C0C"/>
          <w:sz w:val="24"/>
          <w:szCs w:val="24"/>
          <w:shd w:val="clear" w:color="auto" w:fill="FFFFFF"/>
        </w:rPr>
        <w:t xml:space="preserve"> enhanced check, which shows the same as a standard check plus any information held by local police </w:t>
      </w:r>
      <w:proofErr w:type="gramStart"/>
      <w:r w:rsidRPr="0097060A">
        <w:rPr>
          <w:rFonts w:ascii="Arial" w:hAnsi="Arial" w:cs="Arial"/>
          <w:color w:val="0B0C0C"/>
          <w:sz w:val="24"/>
          <w:szCs w:val="24"/>
          <w:shd w:val="clear" w:color="auto" w:fill="FFFFFF"/>
        </w:rPr>
        <w:t>that’s</w:t>
      </w:r>
      <w:proofErr w:type="gramEnd"/>
      <w:r w:rsidRPr="0097060A">
        <w:rPr>
          <w:rFonts w:ascii="Arial" w:hAnsi="Arial" w:cs="Arial"/>
          <w:color w:val="0B0C0C"/>
          <w:sz w:val="24"/>
          <w:szCs w:val="24"/>
          <w:shd w:val="clear" w:color="auto" w:fill="FFFFFF"/>
        </w:rPr>
        <w:t xml:space="preserve"> considered relevant to the role</w:t>
      </w:r>
    </w:p>
    <w:p w:rsidR="0097060A" w:rsidRPr="0097060A" w:rsidRDefault="0097060A" w:rsidP="0097060A">
      <w:pPr>
        <w:widowControl w:val="0"/>
        <w:spacing w:after="0" w:line="225" w:lineRule="auto"/>
        <w:rPr>
          <w:rFonts w:ascii="Arial" w:hAnsi="Arial" w:cs="Arial"/>
          <w:b/>
          <w:sz w:val="24"/>
          <w:szCs w:val="24"/>
        </w:rPr>
      </w:pPr>
    </w:p>
    <w:p w:rsidR="0097060A" w:rsidRPr="0097060A" w:rsidRDefault="0097060A" w:rsidP="0097060A">
      <w:pPr>
        <w:widowControl w:val="0"/>
        <w:spacing w:after="0" w:line="225" w:lineRule="auto"/>
        <w:rPr>
          <w:rFonts w:ascii="Arial" w:hAnsi="Arial" w:cs="Arial"/>
          <w:b/>
          <w:sz w:val="24"/>
          <w:szCs w:val="24"/>
        </w:rPr>
      </w:pPr>
      <w:r w:rsidRPr="0097060A">
        <w:rPr>
          <w:rFonts w:ascii="Arial" w:hAnsi="Arial" w:cs="Arial"/>
          <w:b/>
          <w:sz w:val="24"/>
          <w:szCs w:val="24"/>
        </w:rPr>
        <w:t xml:space="preserve">Barred Lists - </w:t>
      </w:r>
      <w:r w:rsidRPr="0097060A">
        <w:rPr>
          <w:rFonts w:ascii="Arial" w:hAnsi="Arial" w:cs="Arial"/>
          <w:color w:val="0B0C0C"/>
          <w:sz w:val="24"/>
          <w:szCs w:val="24"/>
          <w:shd w:val="clear" w:color="auto" w:fill="FFFFFF"/>
        </w:rPr>
        <w:t>an enhanced check with a check of the barred lists, which shows the same as an enhanced check plus whether the applicant is on the adults’ barred list, children’s barred list or both</w:t>
      </w:r>
    </w:p>
    <w:p w:rsidR="0097060A" w:rsidRPr="004278DA" w:rsidRDefault="0097060A" w:rsidP="0097060A">
      <w:pPr>
        <w:widowControl w:val="0"/>
        <w:spacing w:after="0" w:line="225" w:lineRule="auto"/>
        <w:rPr>
          <w:rFonts w:ascii="Arial" w:hAnsi="Arial" w:cs="Arial"/>
          <w:b/>
          <w:sz w:val="28"/>
          <w:szCs w:val="24"/>
        </w:rPr>
      </w:pPr>
    </w:p>
    <w:p w:rsidR="00AB6ADF" w:rsidRPr="008A123E" w:rsidRDefault="00AB6ADF" w:rsidP="008A123E">
      <w:pPr>
        <w:spacing w:after="0"/>
        <w:rPr>
          <w:rFonts w:ascii="Arial" w:hAnsi="Arial" w:cs="Arial"/>
          <w:b/>
          <w:sz w:val="28"/>
          <w:szCs w:val="24"/>
        </w:rPr>
      </w:pPr>
      <w:r w:rsidRPr="008A123E">
        <w:rPr>
          <w:rFonts w:ascii="Arial" w:hAnsi="Arial" w:cs="Arial"/>
          <w:b/>
          <w:sz w:val="28"/>
          <w:szCs w:val="24"/>
        </w:rPr>
        <w:t>Complaints or queries</w:t>
      </w:r>
    </w:p>
    <w:p w:rsidR="00AB6ADF" w:rsidRPr="00D570B9" w:rsidRDefault="00AB6ADF" w:rsidP="008A123E">
      <w:pPr>
        <w:spacing w:after="0"/>
        <w:rPr>
          <w:rFonts w:ascii="Arial" w:hAnsi="Arial" w:cs="Arial"/>
          <w:sz w:val="24"/>
          <w:szCs w:val="24"/>
        </w:rPr>
      </w:pPr>
      <w:r w:rsidRPr="00D570B9">
        <w:rPr>
          <w:rFonts w:ascii="Arial" w:hAnsi="Arial" w:cs="Arial"/>
          <w:sz w:val="24"/>
          <w:szCs w:val="24"/>
        </w:rPr>
        <w:t xml:space="preserve">PCP aims to meet the highest standards when collecting and using personal information. For this reason, we take any complaints we receive about this very seriously. We encourage people to bring it to our attention if they think that our collection or use of information is unfair, misleading or inappropriate. </w:t>
      </w:r>
    </w:p>
    <w:p w:rsidR="00AB6ADF" w:rsidRPr="00D570B9" w:rsidRDefault="00AB6ADF" w:rsidP="008A123E">
      <w:pPr>
        <w:spacing w:after="0"/>
        <w:rPr>
          <w:rFonts w:ascii="Arial" w:hAnsi="Arial" w:cs="Arial"/>
          <w:sz w:val="24"/>
          <w:szCs w:val="24"/>
        </w:rPr>
      </w:pPr>
    </w:p>
    <w:p w:rsidR="00AB6ADF" w:rsidRDefault="00AB6ADF" w:rsidP="008A123E">
      <w:pPr>
        <w:spacing w:after="0"/>
        <w:rPr>
          <w:rFonts w:ascii="Arial" w:hAnsi="Arial" w:cs="Arial"/>
          <w:sz w:val="24"/>
          <w:szCs w:val="24"/>
        </w:rPr>
      </w:pPr>
      <w:r w:rsidRPr="00D570B9">
        <w:rPr>
          <w:rFonts w:ascii="Arial" w:hAnsi="Arial" w:cs="Arial"/>
          <w:sz w:val="24"/>
          <w:szCs w:val="24"/>
        </w:rPr>
        <w:t>If you want to make a complaint about the way we have processed your personal information, you can contact us in writing at the address below.</w:t>
      </w:r>
    </w:p>
    <w:p w:rsidR="00F34CD1" w:rsidRDefault="00F34CD1" w:rsidP="00F34CD1">
      <w:pPr>
        <w:shd w:val="clear" w:color="auto" w:fill="FFFFFF"/>
        <w:spacing w:after="0" w:line="24" w:lineRule="atLeast"/>
        <w:outlineLvl w:val="2"/>
        <w:rPr>
          <w:rFonts w:ascii="Arial" w:eastAsia="Times New Roman" w:hAnsi="Arial" w:cs="Arial"/>
          <w:bCs/>
          <w:sz w:val="24"/>
          <w:szCs w:val="24"/>
          <w:lang w:val="en" w:eastAsia="en-GB"/>
        </w:rPr>
      </w:pPr>
    </w:p>
    <w:p w:rsidR="00F34CD1" w:rsidRPr="00D570B9" w:rsidRDefault="00F34CD1" w:rsidP="00F34CD1">
      <w:pPr>
        <w:shd w:val="clear" w:color="auto" w:fill="FFFFFF"/>
        <w:spacing w:after="0" w:line="24" w:lineRule="atLeast"/>
        <w:outlineLvl w:val="2"/>
        <w:rPr>
          <w:rFonts w:ascii="Arial" w:eastAsia="Times New Roman" w:hAnsi="Arial" w:cs="Arial"/>
          <w:bCs/>
          <w:color w:val="0070C0"/>
          <w:sz w:val="24"/>
          <w:szCs w:val="24"/>
          <w:lang w:val="en" w:eastAsia="en-GB"/>
        </w:rPr>
      </w:pPr>
      <w:r w:rsidRPr="00D570B9">
        <w:rPr>
          <w:rFonts w:ascii="Arial" w:eastAsia="Times New Roman" w:hAnsi="Arial" w:cs="Arial"/>
          <w:bCs/>
          <w:sz w:val="24"/>
          <w:szCs w:val="24"/>
          <w:lang w:val="en" w:eastAsia="en-GB"/>
        </w:rPr>
        <w:t xml:space="preserve">If you feel that we have not met our responsibilities under data protection legislation, you have a right to request an independent assessment from the Information Commissioner’s Office (ICO). You can find details </w:t>
      </w:r>
      <w:hyperlink r:id="rId11" w:history="1">
        <w:r w:rsidRPr="00D570B9">
          <w:rPr>
            <w:rStyle w:val="Hyperlink"/>
            <w:rFonts w:ascii="Arial" w:eastAsia="Times New Roman" w:hAnsi="Arial" w:cs="Arial"/>
            <w:bCs/>
            <w:color w:val="0070C0"/>
            <w:sz w:val="24"/>
            <w:szCs w:val="24"/>
            <w:lang w:val="en" w:eastAsia="en-GB"/>
          </w:rPr>
          <w:t>on their website</w:t>
        </w:r>
      </w:hyperlink>
      <w:r w:rsidRPr="00D570B9">
        <w:rPr>
          <w:rStyle w:val="Hyperlink"/>
          <w:rFonts w:ascii="Arial" w:eastAsia="Times New Roman" w:hAnsi="Arial" w:cs="Arial"/>
          <w:bCs/>
          <w:color w:val="0070C0"/>
          <w:sz w:val="24"/>
          <w:szCs w:val="24"/>
          <w:lang w:val="en" w:eastAsia="en-GB"/>
        </w:rPr>
        <w:t xml:space="preserve">   </w:t>
      </w:r>
    </w:p>
    <w:p w:rsidR="008A123E" w:rsidRPr="00D570B9" w:rsidRDefault="008A123E" w:rsidP="008A123E">
      <w:pPr>
        <w:spacing w:after="0"/>
        <w:rPr>
          <w:rFonts w:ascii="Arial" w:hAnsi="Arial" w:cs="Arial"/>
          <w:sz w:val="24"/>
          <w:szCs w:val="24"/>
        </w:rPr>
      </w:pPr>
    </w:p>
    <w:p w:rsidR="00AB6ADF" w:rsidRPr="008A123E" w:rsidRDefault="00AB6ADF" w:rsidP="008A123E">
      <w:pPr>
        <w:spacing w:after="0"/>
        <w:rPr>
          <w:rFonts w:ascii="Arial" w:hAnsi="Arial" w:cs="Arial"/>
          <w:b/>
          <w:sz w:val="28"/>
          <w:szCs w:val="24"/>
        </w:rPr>
      </w:pPr>
      <w:r w:rsidRPr="008A123E">
        <w:rPr>
          <w:rFonts w:ascii="Arial" w:hAnsi="Arial" w:cs="Arial"/>
          <w:b/>
          <w:sz w:val="28"/>
          <w:szCs w:val="24"/>
        </w:rPr>
        <w:t>How to contact us</w:t>
      </w:r>
    </w:p>
    <w:p w:rsidR="00AB6ADF" w:rsidRPr="00D570B9" w:rsidRDefault="00AB6ADF" w:rsidP="00AB6ADF">
      <w:pPr>
        <w:pStyle w:val="NormalWeb"/>
        <w:spacing w:before="0" w:beforeAutospacing="0" w:after="240" w:afterAutospacing="0"/>
        <w:rPr>
          <w:rFonts w:ascii="Arial" w:hAnsi="Arial" w:cs="Arial"/>
          <w:color w:val="000000"/>
        </w:rPr>
      </w:pPr>
      <w:r w:rsidRPr="00D570B9">
        <w:rPr>
          <w:rFonts w:ascii="Arial" w:hAnsi="Arial" w:cs="Arial"/>
          <w:color w:val="000000"/>
        </w:rPr>
        <w:t xml:space="preserve">If you want to request information about our </w:t>
      </w:r>
      <w:proofErr w:type="gramStart"/>
      <w:r w:rsidRPr="00D570B9">
        <w:rPr>
          <w:rFonts w:ascii="Arial" w:hAnsi="Arial" w:cs="Arial"/>
          <w:color w:val="000000"/>
        </w:rPr>
        <w:t>privacy</w:t>
      </w:r>
      <w:proofErr w:type="gramEnd"/>
      <w:r w:rsidRPr="00D570B9">
        <w:rPr>
          <w:rFonts w:ascii="Arial" w:hAnsi="Arial" w:cs="Arial"/>
          <w:color w:val="000000"/>
        </w:rPr>
        <w:t xml:space="preserve"> policy you can </w:t>
      </w:r>
      <w:r w:rsidRPr="00D570B9">
        <w:rPr>
          <w:rFonts w:ascii="Arial" w:hAnsi="Arial" w:cs="Arial"/>
        </w:rPr>
        <w:t>email us</w:t>
      </w:r>
      <w:r w:rsidRPr="00D570B9">
        <w:rPr>
          <w:rFonts w:ascii="Arial" w:hAnsi="Arial" w:cs="Arial"/>
          <w:color w:val="000000"/>
        </w:rPr>
        <w:t xml:space="preserve"> on </w:t>
      </w:r>
      <w:hyperlink r:id="rId12" w:history="1">
        <w:r w:rsidRPr="00D570B9">
          <w:rPr>
            <w:rStyle w:val="Hyperlink"/>
            <w:rFonts w:ascii="Arial" w:hAnsi="Arial" w:cs="Arial"/>
          </w:rPr>
          <w:t>data@pcp.uk.net</w:t>
        </w:r>
      </w:hyperlink>
      <w:r w:rsidRPr="00D570B9">
        <w:rPr>
          <w:rFonts w:ascii="Arial" w:hAnsi="Arial" w:cs="Arial"/>
          <w:color w:val="000000"/>
        </w:rPr>
        <w:t xml:space="preserve"> or write to:</w:t>
      </w:r>
    </w:p>
    <w:p w:rsidR="008A123E" w:rsidRPr="00F34CD1" w:rsidRDefault="00AB6ADF" w:rsidP="00F34CD1">
      <w:pPr>
        <w:pStyle w:val="NormalWeb"/>
        <w:spacing w:before="0" w:beforeAutospacing="0" w:after="240" w:afterAutospacing="0"/>
        <w:rPr>
          <w:rFonts w:ascii="Arial" w:hAnsi="Arial" w:cs="Arial"/>
          <w:color w:val="000000"/>
        </w:rPr>
      </w:pPr>
      <w:r w:rsidRPr="00D570B9">
        <w:rPr>
          <w:rFonts w:ascii="Arial" w:hAnsi="Arial" w:cs="Arial"/>
          <w:color w:val="000000"/>
        </w:rPr>
        <w:t>Head of Business Excellence</w:t>
      </w:r>
      <w:r w:rsidRPr="00D570B9">
        <w:rPr>
          <w:rFonts w:ascii="Arial" w:hAnsi="Arial" w:cs="Arial"/>
          <w:color w:val="000000"/>
        </w:rPr>
        <w:br/>
        <w:t>Pioneering Care Partnership</w:t>
      </w:r>
      <w:r w:rsidRPr="00D570B9">
        <w:rPr>
          <w:rFonts w:ascii="Arial" w:hAnsi="Arial" w:cs="Arial"/>
          <w:color w:val="000000"/>
        </w:rPr>
        <w:br/>
        <w:t>Carers Way</w:t>
      </w:r>
      <w:r w:rsidR="00885CB6">
        <w:rPr>
          <w:rFonts w:ascii="Arial" w:hAnsi="Arial" w:cs="Arial"/>
          <w:color w:val="000000"/>
        </w:rPr>
        <w:t xml:space="preserve">, </w:t>
      </w:r>
      <w:r w:rsidRPr="00D570B9">
        <w:rPr>
          <w:rFonts w:ascii="Arial" w:hAnsi="Arial" w:cs="Arial"/>
          <w:color w:val="000000"/>
        </w:rPr>
        <w:t>Newton Aycliffe</w:t>
      </w:r>
      <w:r w:rsidR="00885CB6">
        <w:rPr>
          <w:rFonts w:ascii="Arial" w:hAnsi="Arial" w:cs="Arial"/>
          <w:color w:val="000000"/>
        </w:rPr>
        <w:t xml:space="preserve">, </w:t>
      </w:r>
      <w:r w:rsidRPr="00D570B9">
        <w:rPr>
          <w:rFonts w:ascii="Arial" w:hAnsi="Arial" w:cs="Arial"/>
          <w:color w:val="000000"/>
        </w:rPr>
        <w:t>DL5 4S</w:t>
      </w:r>
      <w:r w:rsidR="00F34CD1">
        <w:rPr>
          <w:rFonts w:ascii="Arial" w:hAnsi="Arial" w:cs="Arial"/>
          <w:color w:val="000000"/>
        </w:rPr>
        <w:t>F</w:t>
      </w:r>
    </w:p>
    <w:sectPr w:rsidR="008A123E" w:rsidRPr="00F34CD1">
      <w:headerReference w:type="default" r:id="rId13"/>
      <w:footerReference w:type="defaul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4CD1" w:rsidRDefault="00F34CD1" w:rsidP="006611AE">
      <w:pPr>
        <w:spacing w:after="0" w:line="240" w:lineRule="auto"/>
      </w:pPr>
      <w:r>
        <w:separator/>
      </w:r>
    </w:p>
  </w:endnote>
  <w:endnote w:type="continuationSeparator" w:id="0">
    <w:p w:rsidR="00F34CD1" w:rsidRDefault="00F34CD1" w:rsidP="006611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084767"/>
      <w:docPartObj>
        <w:docPartGallery w:val="Page Numbers (Bottom of Page)"/>
        <w:docPartUnique/>
      </w:docPartObj>
    </w:sdtPr>
    <w:sdtEndPr>
      <w:rPr>
        <w:noProof/>
      </w:rPr>
    </w:sdtEndPr>
    <w:sdtContent>
      <w:p w:rsidR="00956EC5" w:rsidRDefault="00956EC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956EC5" w:rsidRDefault="00956E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4CD1" w:rsidRDefault="00F34CD1" w:rsidP="006611AE">
      <w:pPr>
        <w:spacing w:after="0" w:line="240" w:lineRule="auto"/>
      </w:pPr>
      <w:r>
        <w:separator/>
      </w:r>
    </w:p>
  </w:footnote>
  <w:footnote w:type="continuationSeparator" w:id="0">
    <w:p w:rsidR="00F34CD1" w:rsidRDefault="00F34CD1" w:rsidP="006611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4CD1" w:rsidRDefault="00F34CD1" w:rsidP="006611AE">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1091D"/>
    <w:multiLevelType w:val="hybridMultilevel"/>
    <w:tmpl w:val="A2481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F95DB1"/>
    <w:multiLevelType w:val="hybridMultilevel"/>
    <w:tmpl w:val="3F9EEE9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2D2648C6"/>
    <w:multiLevelType w:val="hybridMultilevel"/>
    <w:tmpl w:val="CA42F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6E5"/>
    <w:rsid w:val="0006766B"/>
    <w:rsid w:val="00154C15"/>
    <w:rsid w:val="0017462C"/>
    <w:rsid w:val="00227693"/>
    <w:rsid w:val="00247479"/>
    <w:rsid w:val="0038434E"/>
    <w:rsid w:val="003D0C71"/>
    <w:rsid w:val="004278DA"/>
    <w:rsid w:val="00522065"/>
    <w:rsid w:val="00524CB9"/>
    <w:rsid w:val="00592E74"/>
    <w:rsid w:val="005B5955"/>
    <w:rsid w:val="00611A6F"/>
    <w:rsid w:val="006611AE"/>
    <w:rsid w:val="00745A65"/>
    <w:rsid w:val="0081389F"/>
    <w:rsid w:val="00885CB6"/>
    <w:rsid w:val="00895EB4"/>
    <w:rsid w:val="008A123E"/>
    <w:rsid w:val="008F418D"/>
    <w:rsid w:val="00956EC5"/>
    <w:rsid w:val="0097060A"/>
    <w:rsid w:val="00AB6ADF"/>
    <w:rsid w:val="00C406E5"/>
    <w:rsid w:val="00D268A6"/>
    <w:rsid w:val="00D55237"/>
    <w:rsid w:val="00D570B9"/>
    <w:rsid w:val="00E508CB"/>
    <w:rsid w:val="00E725EC"/>
    <w:rsid w:val="00EF1A3C"/>
    <w:rsid w:val="00F0071E"/>
    <w:rsid w:val="00F34CD1"/>
    <w:rsid w:val="00FB24B2"/>
    <w:rsid w:val="00FE06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D03824B"/>
  <w15:chartTrackingRefBased/>
  <w15:docId w15:val="{06B5AFC4-524F-443D-BCB8-7CD76A906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06E5"/>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11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11AE"/>
    <w:rPr>
      <w:lang w:val="en-GB"/>
    </w:rPr>
  </w:style>
  <w:style w:type="paragraph" w:styleId="Footer">
    <w:name w:val="footer"/>
    <w:basedOn w:val="Normal"/>
    <w:link w:val="FooterChar"/>
    <w:uiPriority w:val="99"/>
    <w:unhideWhenUsed/>
    <w:rsid w:val="006611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11AE"/>
    <w:rPr>
      <w:lang w:val="en-GB"/>
    </w:rPr>
  </w:style>
  <w:style w:type="character" w:styleId="Hyperlink">
    <w:name w:val="Hyperlink"/>
    <w:basedOn w:val="DefaultParagraphFont"/>
    <w:uiPriority w:val="99"/>
    <w:unhideWhenUsed/>
    <w:rsid w:val="00AB6ADF"/>
    <w:rPr>
      <w:color w:val="0563C1" w:themeColor="hyperlink"/>
      <w:u w:val="single"/>
    </w:rPr>
  </w:style>
  <w:style w:type="paragraph" w:styleId="NormalWeb">
    <w:name w:val="Normal (Web)"/>
    <w:basedOn w:val="Normal"/>
    <w:uiPriority w:val="99"/>
    <w:unhideWhenUsed/>
    <w:rsid w:val="00AB6AD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AB6ADF"/>
    <w:pPr>
      <w:spacing w:after="0" w:line="240" w:lineRule="auto"/>
      <w:ind w:left="720"/>
      <w:contextualSpacing/>
    </w:pPr>
    <w:rPr>
      <w:rFonts w:ascii="Arial" w:hAnsi="Arial"/>
      <w:sz w:val="24"/>
    </w:rPr>
  </w:style>
  <w:style w:type="paragraph" w:styleId="BalloonText">
    <w:name w:val="Balloon Text"/>
    <w:basedOn w:val="Normal"/>
    <w:link w:val="BalloonTextChar"/>
    <w:uiPriority w:val="99"/>
    <w:semiHidden/>
    <w:unhideWhenUsed/>
    <w:rsid w:val="000676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766B"/>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837083">
      <w:bodyDiv w:val="1"/>
      <w:marLeft w:val="0"/>
      <w:marRight w:val="0"/>
      <w:marTop w:val="0"/>
      <w:marBottom w:val="0"/>
      <w:divBdr>
        <w:top w:val="none" w:sz="0" w:space="0" w:color="auto"/>
        <w:left w:val="none" w:sz="0" w:space="0" w:color="auto"/>
        <w:bottom w:val="none" w:sz="0" w:space="0" w:color="auto"/>
        <w:right w:val="none" w:sz="0" w:space="0" w:color="auto"/>
      </w:divBdr>
    </w:div>
    <w:div w:id="686296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png@01D2E03D.318AE9E0"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data@pcp.uk.ne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co.org.u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gov.uk/government/publications/standard-and-enhanced-dbs-check-privacy-policy/standard-and-enhanced-dbs-check-privacy-policy" TargetMode="External"/><Relationship Id="rId4" Type="http://schemas.openxmlformats.org/officeDocument/2006/relationships/webSettings" Target="webSettings.xml"/><Relationship Id="rId9" Type="http://schemas.openxmlformats.org/officeDocument/2006/relationships/hyperlink" Target="https://www.gov.uk/government/publications/standard-and-enhanced-dbs-check-privacy-policy/standard-and-enhanced-dbs-check-privacy-policy"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BBF593C7</Template>
  <TotalTime>206</TotalTime>
  <Pages>3</Pages>
  <Words>1057</Words>
  <Characters>6027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Todd</dc:creator>
  <cp:keywords/>
  <dc:description/>
  <cp:lastModifiedBy>Lindsay Sheridan</cp:lastModifiedBy>
  <cp:revision>12</cp:revision>
  <cp:lastPrinted>2020-03-03T14:36:00Z</cp:lastPrinted>
  <dcterms:created xsi:type="dcterms:W3CDTF">2020-01-20T11:05:00Z</dcterms:created>
  <dcterms:modified xsi:type="dcterms:W3CDTF">2020-03-03T14:39:00Z</dcterms:modified>
</cp:coreProperties>
</file>